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3C" w:rsidRPr="00933404" w:rsidRDefault="00476D69" w:rsidP="002D134E">
      <w:pPr>
        <w:jc w:val="center"/>
        <w:rPr>
          <w:b/>
          <w:bCs/>
          <w:sz w:val="32"/>
          <w:szCs w:val="32"/>
        </w:rPr>
      </w:pPr>
      <w:r w:rsidRPr="00933404">
        <w:rPr>
          <w:b/>
          <w:bCs/>
          <w:sz w:val="32"/>
          <w:szCs w:val="32"/>
        </w:rPr>
        <w:t>Maternity</w:t>
      </w:r>
      <w:r w:rsidR="002D134E" w:rsidRPr="00933404">
        <w:rPr>
          <w:b/>
          <w:bCs/>
          <w:sz w:val="32"/>
          <w:szCs w:val="32"/>
        </w:rPr>
        <w:t xml:space="preserve"> Leave - Guidance for Managers</w:t>
      </w:r>
    </w:p>
    <w:p w:rsidR="006A4E45" w:rsidRPr="00933404" w:rsidRDefault="002E50C1" w:rsidP="00D817C2">
      <w:pPr>
        <w:rPr>
          <w:sz w:val="22"/>
          <w:szCs w:val="22"/>
          <w:lang w:val="en"/>
        </w:rPr>
      </w:pPr>
      <w:r w:rsidRPr="00933404">
        <w:rPr>
          <w:sz w:val="22"/>
          <w:szCs w:val="22"/>
          <w:lang w:val="en"/>
        </w:rPr>
        <w:t xml:space="preserve">This guidance reflects the University’s commitment to </w:t>
      </w:r>
      <w:r w:rsidR="00D817C2" w:rsidRPr="00933404">
        <w:rPr>
          <w:sz w:val="22"/>
          <w:szCs w:val="22"/>
          <w:lang w:val="en"/>
        </w:rPr>
        <w:t xml:space="preserve">help working parents to balance work and family life </w:t>
      </w:r>
      <w:r w:rsidR="006A4E45" w:rsidRPr="00933404">
        <w:rPr>
          <w:sz w:val="21"/>
          <w:szCs w:val="21"/>
          <w:lang w:val="en"/>
        </w:rPr>
        <w:t xml:space="preserve">and should be used in conjunction with the University Family Leave Policy and Procedure. This </w:t>
      </w:r>
      <w:r w:rsidR="00A35BB3" w:rsidRPr="00933404">
        <w:rPr>
          <w:sz w:val="21"/>
          <w:szCs w:val="21"/>
          <w:lang w:val="en"/>
        </w:rPr>
        <w:t xml:space="preserve">guidance </w:t>
      </w:r>
      <w:r w:rsidR="006A4E45" w:rsidRPr="00933404">
        <w:rPr>
          <w:sz w:val="21"/>
          <w:szCs w:val="21"/>
        </w:rPr>
        <w:t>summarises</w:t>
      </w:r>
      <w:r w:rsidR="006A4E45" w:rsidRPr="00933404">
        <w:rPr>
          <w:sz w:val="21"/>
          <w:szCs w:val="21"/>
          <w:lang w:val="en"/>
        </w:rPr>
        <w:t>:</w:t>
      </w:r>
    </w:p>
    <w:p w:rsidR="006A4E45" w:rsidRPr="00933404" w:rsidRDefault="006A4E45" w:rsidP="006A4E45">
      <w:pPr>
        <w:pStyle w:val="ListParagraph"/>
        <w:numPr>
          <w:ilvl w:val="0"/>
          <w:numId w:val="3"/>
        </w:numPr>
        <w:rPr>
          <w:sz w:val="21"/>
          <w:szCs w:val="21"/>
          <w:lang w:val="en"/>
        </w:rPr>
      </w:pPr>
      <w:r w:rsidRPr="00933404">
        <w:rPr>
          <w:sz w:val="21"/>
          <w:szCs w:val="21"/>
          <w:lang w:val="en"/>
        </w:rPr>
        <w:t xml:space="preserve">The rights of the pregnant employee. </w:t>
      </w:r>
    </w:p>
    <w:p w:rsidR="006A4E45" w:rsidRPr="00933404" w:rsidRDefault="006A4E45" w:rsidP="006A4E45">
      <w:pPr>
        <w:pStyle w:val="ListParagraph"/>
        <w:numPr>
          <w:ilvl w:val="0"/>
          <w:numId w:val="3"/>
        </w:numPr>
        <w:rPr>
          <w:sz w:val="21"/>
          <w:szCs w:val="21"/>
          <w:lang w:val="en"/>
        </w:rPr>
      </w:pPr>
      <w:r w:rsidRPr="00933404">
        <w:rPr>
          <w:sz w:val="21"/>
          <w:szCs w:val="21"/>
          <w:lang w:val="en"/>
        </w:rPr>
        <w:t xml:space="preserve">Your responsibilities as a manager during your </w:t>
      </w:r>
      <w:r w:rsidR="00BC094B" w:rsidRPr="00933404">
        <w:rPr>
          <w:sz w:val="21"/>
          <w:szCs w:val="21"/>
          <w:lang w:val="en"/>
        </w:rPr>
        <w:t>employee’s</w:t>
      </w:r>
      <w:r w:rsidRPr="00933404">
        <w:rPr>
          <w:sz w:val="21"/>
          <w:szCs w:val="21"/>
          <w:lang w:val="en"/>
        </w:rPr>
        <w:t xml:space="preserve"> pregnancy, maternity leave and return to work</w:t>
      </w:r>
      <w:r w:rsidR="00F76CBF" w:rsidRPr="00933404">
        <w:rPr>
          <w:sz w:val="21"/>
          <w:szCs w:val="21"/>
          <w:lang w:val="en"/>
        </w:rPr>
        <w:t>.</w:t>
      </w:r>
    </w:p>
    <w:p w:rsidR="00B066F6" w:rsidRPr="00933404" w:rsidRDefault="00B066F6" w:rsidP="00361A72">
      <w:pPr>
        <w:rPr>
          <w:sz w:val="22"/>
          <w:szCs w:val="22"/>
          <w:lang w:val="en"/>
        </w:rPr>
      </w:pPr>
      <w:r w:rsidRPr="00933404">
        <w:rPr>
          <w:sz w:val="22"/>
          <w:szCs w:val="22"/>
          <w:lang w:val="en"/>
        </w:rPr>
        <w:t>Your employee is required to notify the University formally of the pregnancy</w:t>
      </w:r>
      <w:r w:rsidR="003F5580" w:rsidRPr="00933404">
        <w:t xml:space="preserve"> </w:t>
      </w:r>
      <w:r w:rsidR="003F5580" w:rsidRPr="00933404">
        <w:rPr>
          <w:sz w:val="22"/>
          <w:szCs w:val="22"/>
          <w:lang w:val="en"/>
        </w:rPr>
        <w:t>and the intended start date of maternity leave</w:t>
      </w:r>
      <w:r w:rsidRPr="00933404">
        <w:rPr>
          <w:sz w:val="22"/>
          <w:szCs w:val="22"/>
          <w:lang w:val="en"/>
        </w:rPr>
        <w:t xml:space="preserve"> </w:t>
      </w:r>
      <w:r w:rsidR="00307F60" w:rsidRPr="00933404">
        <w:rPr>
          <w:sz w:val="22"/>
          <w:szCs w:val="22"/>
          <w:lang w:val="en"/>
        </w:rPr>
        <w:t xml:space="preserve">by </w:t>
      </w:r>
      <w:r w:rsidRPr="00933404">
        <w:rPr>
          <w:sz w:val="22"/>
          <w:szCs w:val="22"/>
          <w:lang w:val="en"/>
        </w:rPr>
        <w:t xml:space="preserve">no later than the 15th week before the expected week of childbirth, known as the ‘Qualifying Week', which is around week 25 of </w:t>
      </w:r>
      <w:r w:rsidR="00361A72" w:rsidRPr="00933404">
        <w:rPr>
          <w:sz w:val="22"/>
          <w:szCs w:val="22"/>
          <w:lang w:val="en"/>
        </w:rPr>
        <w:t>their</w:t>
      </w:r>
      <w:r w:rsidRPr="00933404">
        <w:rPr>
          <w:sz w:val="22"/>
          <w:szCs w:val="22"/>
          <w:lang w:val="en"/>
        </w:rPr>
        <w:t xml:space="preserve"> pregnancy</w:t>
      </w:r>
      <w:r w:rsidR="003F5580" w:rsidRPr="00933404">
        <w:rPr>
          <w:sz w:val="22"/>
          <w:szCs w:val="22"/>
          <w:lang w:val="en"/>
        </w:rPr>
        <w:t xml:space="preserve">. </w:t>
      </w:r>
    </w:p>
    <w:p w:rsidR="0019641A" w:rsidRPr="00933404" w:rsidRDefault="00C20A66" w:rsidP="00635140">
      <w:pPr>
        <w:rPr>
          <w:sz w:val="22"/>
          <w:szCs w:val="22"/>
          <w:lang w:val="en"/>
        </w:rPr>
      </w:pPr>
      <w:r w:rsidRPr="00933404">
        <w:rPr>
          <w:sz w:val="22"/>
          <w:szCs w:val="22"/>
          <w:lang w:val="en"/>
        </w:rPr>
        <w:t>Subject to the correct length of service, y</w:t>
      </w:r>
      <w:r w:rsidR="0019641A" w:rsidRPr="00933404">
        <w:rPr>
          <w:sz w:val="22"/>
          <w:szCs w:val="22"/>
          <w:lang w:val="en"/>
        </w:rPr>
        <w:t>our employee is entitled to a tot</w:t>
      </w:r>
      <w:r w:rsidR="00307F60" w:rsidRPr="00933404">
        <w:rPr>
          <w:sz w:val="22"/>
          <w:szCs w:val="22"/>
          <w:lang w:val="en"/>
        </w:rPr>
        <w:t>al of 52 weeks’ maternity leave, which is made up of</w:t>
      </w:r>
      <w:r w:rsidR="0019641A" w:rsidRPr="00933404">
        <w:rPr>
          <w:sz w:val="22"/>
          <w:szCs w:val="22"/>
          <w:lang w:val="en"/>
        </w:rPr>
        <w:t xml:space="preserve"> 18 weeks’ </w:t>
      </w:r>
      <w:r w:rsidR="000D6551" w:rsidRPr="00933404">
        <w:rPr>
          <w:sz w:val="22"/>
          <w:szCs w:val="22"/>
          <w:lang w:val="en"/>
        </w:rPr>
        <w:t xml:space="preserve">Occupational Maternity Pay (OMP) </w:t>
      </w:r>
      <w:r w:rsidR="0019641A" w:rsidRPr="00933404">
        <w:rPr>
          <w:sz w:val="22"/>
          <w:szCs w:val="22"/>
          <w:lang w:val="en"/>
        </w:rPr>
        <w:t xml:space="preserve">with full pay and an additional 21 weeks’ leave paid at the lower rate </w:t>
      </w:r>
      <w:r w:rsidR="00913000" w:rsidRPr="00933404">
        <w:rPr>
          <w:sz w:val="22"/>
          <w:szCs w:val="22"/>
          <w:lang w:val="en"/>
        </w:rPr>
        <w:t xml:space="preserve">Statutory Maternity Pay (SMP) </w:t>
      </w:r>
      <w:r w:rsidR="0019641A" w:rsidRPr="00933404">
        <w:rPr>
          <w:sz w:val="22"/>
          <w:szCs w:val="22"/>
          <w:lang w:val="en"/>
        </w:rPr>
        <w:t xml:space="preserve">and, 13 weeks’ unpaid </w:t>
      </w:r>
      <w:r w:rsidR="00635140" w:rsidRPr="00933404">
        <w:rPr>
          <w:sz w:val="22"/>
          <w:szCs w:val="22"/>
          <w:lang w:val="en"/>
        </w:rPr>
        <w:t>leave</w:t>
      </w:r>
      <w:r w:rsidR="0019641A" w:rsidRPr="00933404">
        <w:rPr>
          <w:sz w:val="22"/>
          <w:szCs w:val="22"/>
          <w:lang w:val="en"/>
        </w:rPr>
        <w:t>.</w:t>
      </w:r>
      <w:r w:rsidRPr="00933404">
        <w:rPr>
          <w:sz w:val="22"/>
          <w:szCs w:val="22"/>
          <w:lang w:val="en"/>
        </w:rPr>
        <w:t xml:space="preserve"> </w:t>
      </w:r>
    </w:p>
    <w:p w:rsidR="005F71D0" w:rsidRPr="00933404" w:rsidRDefault="00C20A66" w:rsidP="005F71D0">
      <w:pPr>
        <w:rPr>
          <w:sz w:val="22"/>
          <w:szCs w:val="32"/>
        </w:rPr>
      </w:pPr>
      <w:r w:rsidRPr="00933404">
        <w:rPr>
          <w:sz w:val="22"/>
          <w:szCs w:val="32"/>
        </w:rPr>
        <w:t>If your employee is not entitled to SMP, they may be able to claim Maternity Allowance from the Jobcentre Plus.</w:t>
      </w:r>
    </w:p>
    <w:p w:rsidR="001866E2" w:rsidRPr="00933404" w:rsidRDefault="001866E2" w:rsidP="0019641A">
      <w:pPr>
        <w:rPr>
          <w:b/>
          <w:bCs/>
          <w:sz w:val="28"/>
          <w:szCs w:val="28"/>
        </w:rPr>
      </w:pPr>
      <w:r w:rsidRPr="00933404">
        <w:rPr>
          <w:sz w:val="22"/>
          <w:szCs w:val="32"/>
        </w:rPr>
        <w:t xml:space="preserve">It is compulsory for an employee to take </w:t>
      </w:r>
      <w:r w:rsidR="00307F60" w:rsidRPr="00933404">
        <w:rPr>
          <w:sz w:val="22"/>
          <w:szCs w:val="32"/>
        </w:rPr>
        <w:t xml:space="preserve">a minimum of </w:t>
      </w:r>
      <w:r w:rsidRPr="00933404">
        <w:rPr>
          <w:sz w:val="22"/>
          <w:szCs w:val="32"/>
        </w:rPr>
        <w:t xml:space="preserve">2 weeks </w:t>
      </w:r>
      <w:r w:rsidR="00307F60" w:rsidRPr="00933404">
        <w:rPr>
          <w:sz w:val="22"/>
          <w:szCs w:val="32"/>
        </w:rPr>
        <w:t xml:space="preserve">Maternity </w:t>
      </w:r>
      <w:r w:rsidRPr="00933404">
        <w:rPr>
          <w:sz w:val="22"/>
          <w:szCs w:val="32"/>
        </w:rPr>
        <w:t>leave after birth</w:t>
      </w:r>
      <w:r w:rsidR="00FB4509" w:rsidRPr="00933404">
        <w:rPr>
          <w:sz w:val="22"/>
          <w:szCs w:val="32"/>
        </w:rPr>
        <w:t>.</w:t>
      </w:r>
    </w:p>
    <w:p w:rsidR="006A4E45" w:rsidRPr="00933404" w:rsidRDefault="002D134E" w:rsidP="00361A72">
      <w:pPr>
        <w:rPr>
          <w:b/>
          <w:bCs/>
        </w:rPr>
      </w:pPr>
      <w:r w:rsidRPr="00933404">
        <w:rPr>
          <w:b/>
          <w:bCs/>
        </w:rPr>
        <w:t xml:space="preserve">What to do - As soon as your employee tells you </w:t>
      </w:r>
      <w:r w:rsidR="00361A72" w:rsidRPr="00933404">
        <w:rPr>
          <w:b/>
          <w:bCs/>
        </w:rPr>
        <w:t>they are</w:t>
      </w:r>
      <w:r w:rsidRPr="00933404">
        <w:rPr>
          <w:b/>
          <w:bCs/>
        </w:rPr>
        <w:t xml:space="preserve"> pregnant.</w:t>
      </w:r>
    </w:p>
    <w:p w:rsidR="006A4E45" w:rsidRPr="00933404" w:rsidRDefault="006A4E45" w:rsidP="00F6567B">
      <w:pPr>
        <w:rPr>
          <w:sz w:val="22"/>
          <w:szCs w:val="22"/>
        </w:rPr>
      </w:pPr>
      <w:r w:rsidRPr="00933404">
        <w:rPr>
          <w:sz w:val="22"/>
          <w:szCs w:val="22"/>
        </w:rPr>
        <w:t xml:space="preserve">1. Congratulate </w:t>
      </w:r>
      <w:r w:rsidR="00F6567B" w:rsidRPr="00933404">
        <w:rPr>
          <w:sz w:val="22"/>
          <w:szCs w:val="22"/>
        </w:rPr>
        <w:t xml:space="preserve">your employee </w:t>
      </w:r>
      <w:r w:rsidRPr="00933404">
        <w:rPr>
          <w:sz w:val="22"/>
          <w:szCs w:val="22"/>
        </w:rPr>
        <w:t xml:space="preserve">(if appropriate) on </w:t>
      </w:r>
      <w:r w:rsidR="00F6567B" w:rsidRPr="00933404">
        <w:rPr>
          <w:sz w:val="22"/>
          <w:szCs w:val="22"/>
        </w:rPr>
        <w:t>their</w:t>
      </w:r>
      <w:r w:rsidRPr="00933404">
        <w:rPr>
          <w:sz w:val="22"/>
          <w:szCs w:val="22"/>
        </w:rPr>
        <w:t xml:space="preserve"> pregnancy and ask </w:t>
      </w:r>
      <w:r w:rsidR="00F6567B" w:rsidRPr="00933404">
        <w:rPr>
          <w:sz w:val="22"/>
          <w:szCs w:val="22"/>
        </w:rPr>
        <w:t>them</w:t>
      </w:r>
      <w:r w:rsidRPr="00933404">
        <w:rPr>
          <w:sz w:val="22"/>
          <w:szCs w:val="22"/>
        </w:rPr>
        <w:t xml:space="preserve"> at what point and how </w:t>
      </w:r>
      <w:r w:rsidR="00F6567B" w:rsidRPr="00933404">
        <w:rPr>
          <w:sz w:val="22"/>
          <w:szCs w:val="22"/>
        </w:rPr>
        <w:t>they intend</w:t>
      </w:r>
      <w:r w:rsidRPr="00933404">
        <w:rPr>
          <w:sz w:val="22"/>
          <w:szCs w:val="22"/>
        </w:rPr>
        <w:t xml:space="preserve"> to advise others in the team to ensure no-one breaches confidentiality.</w:t>
      </w:r>
    </w:p>
    <w:p w:rsidR="002D134E" w:rsidRPr="00933404" w:rsidRDefault="006A4E45" w:rsidP="00F6567B">
      <w:pPr>
        <w:rPr>
          <w:sz w:val="22"/>
          <w:szCs w:val="22"/>
        </w:rPr>
      </w:pPr>
      <w:r w:rsidRPr="00933404">
        <w:rPr>
          <w:sz w:val="22"/>
          <w:szCs w:val="22"/>
        </w:rPr>
        <w:t>2</w:t>
      </w:r>
      <w:r w:rsidR="00085319" w:rsidRPr="00933404">
        <w:rPr>
          <w:sz w:val="22"/>
          <w:szCs w:val="22"/>
        </w:rPr>
        <w:t xml:space="preserve">. Your employee should arrange </w:t>
      </w:r>
      <w:r w:rsidR="00307F60" w:rsidRPr="00933404">
        <w:rPr>
          <w:sz w:val="22"/>
          <w:szCs w:val="22"/>
        </w:rPr>
        <w:t>a meeting</w:t>
      </w:r>
      <w:r w:rsidR="00085319" w:rsidRPr="00933404">
        <w:rPr>
          <w:sz w:val="22"/>
          <w:szCs w:val="22"/>
        </w:rPr>
        <w:t xml:space="preserve"> with </w:t>
      </w:r>
      <w:r w:rsidR="00F6567B" w:rsidRPr="00933404">
        <w:rPr>
          <w:sz w:val="22"/>
          <w:szCs w:val="22"/>
        </w:rPr>
        <w:t>their</w:t>
      </w:r>
      <w:r w:rsidR="00085319" w:rsidRPr="00933404">
        <w:rPr>
          <w:sz w:val="22"/>
          <w:szCs w:val="22"/>
        </w:rPr>
        <w:t xml:space="preserve"> HR Officer as soon as possible to discuss </w:t>
      </w:r>
      <w:r w:rsidR="00F6567B" w:rsidRPr="00933404">
        <w:rPr>
          <w:sz w:val="22"/>
          <w:szCs w:val="22"/>
        </w:rPr>
        <w:t>their</w:t>
      </w:r>
      <w:r w:rsidR="00085319" w:rsidRPr="00933404">
        <w:rPr>
          <w:sz w:val="22"/>
          <w:szCs w:val="22"/>
        </w:rPr>
        <w:t xml:space="preserve"> pregnancy requirements and entitlements. </w:t>
      </w:r>
      <w:r w:rsidR="00F6567B" w:rsidRPr="00933404">
        <w:rPr>
          <w:sz w:val="22"/>
          <w:szCs w:val="22"/>
        </w:rPr>
        <w:t>The</w:t>
      </w:r>
      <w:r w:rsidR="00307F60" w:rsidRPr="00933404">
        <w:rPr>
          <w:sz w:val="22"/>
          <w:szCs w:val="22"/>
        </w:rPr>
        <w:t xml:space="preserve"> HR Officer </w:t>
      </w:r>
      <w:r w:rsidR="00085319" w:rsidRPr="00933404">
        <w:rPr>
          <w:sz w:val="22"/>
          <w:szCs w:val="22"/>
        </w:rPr>
        <w:t>will also c</w:t>
      </w:r>
      <w:r w:rsidR="002D134E" w:rsidRPr="00933404">
        <w:rPr>
          <w:sz w:val="22"/>
          <w:szCs w:val="22"/>
        </w:rPr>
        <w:t xml:space="preserve">arry out a risk assessment to identify any hazards to your employee’s health or that of </w:t>
      </w:r>
      <w:r w:rsidR="00F6567B" w:rsidRPr="00933404">
        <w:rPr>
          <w:sz w:val="22"/>
          <w:szCs w:val="22"/>
        </w:rPr>
        <w:t>the</w:t>
      </w:r>
      <w:r w:rsidR="002D134E" w:rsidRPr="00933404">
        <w:rPr>
          <w:sz w:val="22"/>
          <w:szCs w:val="22"/>
        </w:rPr>
        <w:t xml:space="preserve"> unborn child. </w:t>
      </w:r>
      <w:r w:rsidR="003F5580" w:rsidRPr="00933404">
        <w:rPr>
          <w:sz w:val="22"/>
          <w:szCs w:val="22"/>
        </w:rPr>
        <w:t xml:space="preserve">HR </w:t>
      </w:r>
      <w:r w:rsidR="002D134E" w:rsidRPr="00933404">
        <w:rPr>
          <w:sz w:val="22"/>
          <w:szCs w:val="22"/>
        </w:rPr>
        <w:t xml:space="preserve">may </w:t>
      </w:r>
      <w:r w:rsidR="00307F60" w:rsidRPr="00933404">
        <w:rPr>
          <w:sz w:val="22"/>
          <w:szCs w:val="22"/>
        </w:rPr>
        <w:t xml:space="preserve">also </w:t>
      </w:r>
      <w:r w:rsidR="002D134E" w:rsidRPr="00933404">
        <w:rPr>
          <w:sz w:val="22"/>
          <w:szCs w:val="22"/>
        </w:rPr>
        <w:t xml:space="preserve">want to consult Occupational Health for </w:t>
      </w:r>
      <w:r w:rsidR="00FC353C" w:rsidRPr="00933404">
        <w:rPr>
          <w:sz w:val="22"/>
          <w:szCs w:val="22"/>
        </w:rPr>
        <w:t>specialist</w:t>
      </w:r>
      <w:r w:rsidR="003F5580" w:rsidRPr="00933404">
        <w:rPr>
          <w:sz w:val="22"/>
          <w:szCs w:val="22"/>
        </w:rPr>
        <w:t xml:space="preserve"> </w:t>
      </w:r>
      <w:r w:rsidR="002D134E" w:rsidRPr="00933404">
        <w:rPr>
          <w:sz w:val="22"/>
          <w:szCs w:val="22"/>
        </w:rPr>
        <w:t>advice and guidance</w:t>
      </w:r>
      <w:r w:rsidR="00085319" w:rsidRPr="00933404">
        <w:rPr>
          <w:sz w:val="22"/>
          <w:szCs w:val="22"/>
        </w:rPr>
        <w:t>.</w:t>
      </w:r>
    </w:p>
    <w:p w:rsidR="002D134E" w:rsidRPr="00933404" w:rsidRDefault="002D134E" w:rsidP="007F541C">
      <w:pPr>
        <w:rPr>
          <w:sz w:val="22"/>
          <w:szCs w:val="22"/>
        </w:rPr>
      </w:pPr>
      <w:r w:rsidRPr="00933404">
        <w:rPr>
          <w:sz w:val="22"/>
          <w:szCs w:val="22"/>
        </w:rPr>
        <w:t xml:space="preserve">3. </w:t>
      </w:r>
      <w:r w:rsidR="003F5580" w:rsidRPr="00933404">
        <w:rPr>
          <w:sz w:val="22"/>
          <w:szCs w:val="22"/>
        </w:rPr>
        <w:t>Your employee is legally entitled to paid time off to attend ante-natal</w:t>
      </w:r>
      <w:r w:rsidR="007F541C" w:rsidRPr="00933404">
        <w:rPr>
          <w:sz w:val="22"/>
          <w:szCs w:val="22"/>
        </w:rPr>
        <w:t xml:space="preserve"> and</w:t>
      </w:r>
      <w:r w:rsidR="003F5580" w:rsidRPr="00933404">
        <w:rPr>
          <w:sz w:val="22"/>
          <w:szCs w:val="22"/>
        </w:rPr>
        <w:t xml:space="preserve"> medical appointments relating to their pregnancy</w:t>
      </w:r>
      <w:r w:rsidR="007F541C" w:rsidRPr="00933404">
        <w:rPr>
          <w:sz w:val="22"/>
          <w:szCs w:val="22"/>
        </w:rPr>
        <w:t xml:space="preserve">. </w:t>
      </w:r>
      <w:r w:rsidR="00085319" w:rsidRPr="00933404">
        <w:rPr>
          <w:sz w:val="22"/>
          <w:szCs w:val="22"/>
        </w:rPr>
        <w:t>Where possible, this time off should be taken at the beginning and end of the working day so as to cause as little disruption as possible.</w:t>
      </w:r>
      <w:r w:rsidR="00872B27" w:rsidRPr="00933404">
        <w:rPr>
          <w:sz w:val="22"/>
          <w:szCs w:val="22"/>
        </w:rPr>
        <w:t xml:space="preserve"> </w:t>
      </w:r>
      <w:r w:rsidRPr="00933404">
        <w:rPr>
          <w:sz w:val="22"/>
          <w:szCs w:val="22"/>
        </w:rPr>
        <w:t>You may request that the employee provides evidence of these appointments, with the exception of the first appointment.</w:t>
      </w:r>
    </w:p>
    <w:p w:rsidR="002D134E" w:rsidRPr="00933404" w:rsidRDefault="002D134E" w:rsidP="00361A72">
      <w:pPr>
        <w:rPr>
          <w:sz w:val="22"/>
          <w:szCs w:val="22"/>
        </w:rPr>
      </w:pPr>
      <w:r w:rsidRPr="00933404">
        <w:rPr>
          <w:sz w:val="22"/>
          <w:szCs w:val="22"/>
        </w:rPr>
        <w:t xml:space="preserve">4. Meet with the employee to discuss </w:t>
      </w:r>
      <w:r w:rsidR="00F6567B" w:rsidRPr="00933404">
        <w:rPr>
          <w:sz w:val="22"/>
          <w:szCs w:val="22"/>
        </w:rPr>
        <w:t xml:space="preserve">their </w:t>
      </w:r>
      <w:r w:rsidRPr="00933404">
        <w:rPr>
          <w:sz w:val="22"/>
          <w:szCs w:val="22"/>
        </w:rPr>
        <w:t>plans for maternity leave.  Avoid going into too much detail about start and return dates for maternity leave, especially before the first scan is completed</w:t>
      </w:r>
      <w:r w:rsidR="00307F60" w:rsidRPr="00933404">
        <w:rPr>
          <w:sz w:val="22"/>
          <w:szCs w:val="22"/>
        </w:rPr>
        <w:t xml:space="preserve"> at approximately 12 weeks</w:t>
      </w:r>
      <w:r w:rsidRPr="00933404">
        <w:rPr>
          <w:sz w:val="22"/>
          <w:szCs w:val="22"/>
        </w:rPr>
        <w:t>.</w:t>
      </w:r>
      <w:r w:rsidR="00085319" w:rsidRPr="00933404">
        <w:rPr>
          <w:sz w:val="22"/>
          <w:szCs w:val="22"/>
        </w:rPr>
        <w:t xml:space="preserve"> Have a </w:t>
      </w:r>
      <w:r w:rsidR="00307F60" w:rsidRPr="00933404">
        <w:rPr>
          <w:sz w:val="22"/>
          <w:szCs w:val="22"/>
        </w:rPr>
        <w:t xml:space="preserve">brief </w:t>
      </w:r>
      <w:r w:rsidR="00085319" w:rsidRPr="00933404">
        <w:rPr>
          <w:sz w:val="22"/>
          <w:szCs w:val="22"/>
        </w:rPr>
        <w:t xml:space="preserve">discussion at an early stage about whether </w:t>
      </w:r>
      <w:r w:rsidR="00F6567B" w:rsidRPr="00933404">
        <w:rPr>
          <w:sz w:val="22"/>
          <w:szCs w:val="22"/>
        </w:rPr>
        <w:t>they are</w:t>
      </w:r>
      <w:r w:rsidR="00085319" w:rsidRPr="00933404">
        <w:rPr>
          <w:sz w:val="22"/>
          <w:szCs w:val="22"/>
        </w:rPr>
        <w:t xml:space="preserve"> considering returning to work in</w:t>
      </w:r>
      <w:r w:rsidR="007F541C" w:rsidRPr="00933404">
        <w:rPr>
          <w:sz w:val="22"/>
          <w:szCs w:val="22"/>
        </w:rPr>
        <w:t xml:space="preserve"> the University after the birth. This must be handled sensitively and tactfully. Bear in mind that </w:t>
      </w:r>
      <w:r w:rsidR="00361A72" w:rsidRPr="00933404">
        <w:rPr>
          <w:sz w:val="22"/>
          <w:szCs w:val="22"/>
        </w:rPr>
        <w:t>your employee does not</w:t>
      </w:r>
      <w:r w:rsidR="007F541C" w:rsidRPr="00933404">
        <w:rPr>
          <w:sz w:val="22"/>
          <w:szCs w:val="22"/>
        </w:rPr>
        <w:t xml:space="preserve"> have to make any firm commitment at this stage.</w:t>
      </w:r>
    </w:p>
    <w:p w:rsidR="00CB3A00" w:rsidRPr="00933404" w:rsidRDefault="002D134E" w:rsidP="00635140">
      <w:pPr>
        <w:rPr>
          <w:sz w:val="22"/>
          <w:szCs w:val="22"/>
        </w:rPr>
      </w:pPr>
      <w:r w:rsidRPr="00933404">
        <w:rPr>
          <w:sz w:val="22"/>
          <w:szCs w:val="22"/>
        </w:rPr>
        <w:t>5. Agree</w:t>
      </w:r>
      <w:r w:rsidR="0019641A" w:rsidRPr="00933404">
        <w:rPr>
          <w:sz w:val="22"/>
          <w:szCs w:val="22"/>
        </w:rPr>
        <w:t xml:space="preserve"> any</w:t>
      </w:r>
      <w:r w:rsidRPr="00933404">
        <w:rPr>
          <w:sz w:val="22"/>
          <w:szCs w:val="22"/>
        </w:rPr>
        <w:t xml:space="preserve"> annual leave arrangements prior to maternity leave commencing wherever possible</w:t>
      </w:r>
      <w:r w:rsidR="00CB3A00" w:rsidRPr="00933404">
        <w:rPr>
          <w:sz w:val="22"/>
          <w:szCs w:val="22"/>
        </w:rPr>
        <w:t xml:space="preserve">. The employee will accrue annual leave during the entire maternity leave period. </w:t>
      </w:r>
      <w:r w:rsidR="00CB3A00" w:rsidRPr="00933404">
        <w:rPr>
          <w:sz w:val="22"/>
          <w:szCs w:val="22"/>
        </w:rPr>
        <w:lastRenderedPageBreak/>
        <w:t>However, annual</w:t>
      </w:r>
      <w:r w:rsidRPr="00933404">
        <w:rPr>
          <w:sz w:val="22"/>
          <w:szCs w:val="22"/>
        </w:rPr>
        <w:t xml:space="preserve"> leave should be taken in the appropria</w:t>
      </w:r>
      <w:r w:rsidR="00CB3A00" w:rsidRPr="00933404">
        <w:rPr>
          <w:sz w:val="22"/>
          <w:szCs w:val="22"/>
        </w:rPr>
        <w:t>te annual leave year.</w:t>
      </w:r>
      <w:r w:rsidR="007F541C" w:rsidRPr="00933404">
        <w:rPr>
          <w:sz w:val="22"/>
          <w:szCs w:val="22"/>
        </w:rPr>
        <w:t xml:space="preserve"> A</w:t>
      </w:r>
      <w:r w:rsidR="002064DC" w:rsidRPr="00933404">
        <w:rPr>
          <w:sz w:val="22"/>
          <w:szCs w:val="22"/>
        </w:rPr>
        <w:t>n employee can only carry 5 day’s holiday</w:t>
      </w:r>
      <w:r w:rsidR="00F307A3" w:rsidRPr="00933404">
        <w:t xml:space="preserve"> </w:t>
      </w:r>
      <w:r w:rsidR="00F307A3" w:rsidRPr="00933404">
        <w:rPr>
          <w:sz w:val="22"/>
          <w:szCs w:val="22"/>
        </w:rPr>
        <w:t>(pro rata if part time)</w:t>
      </w:r>
      <w:r w:rsidR="002064DC" w:rsidRPr="00933404">
        <w:rPr>
          <w:sz w:val="22"/>
          <w:szCs w:val="22"/>
        </w:rPr>
        <w:t xml:space="preserve"> entitlement forward from one leave year to the next, subject to management approval. </w:t>
      </w:r>
      <w:r w:rsidR="00085319" w:rsidRPr="00933404">
        <w:rPr>
          <w:sz w:val="22"/>
          <w:szCs w:val="22"/>
        </w:rPr>
        <w:t>Therefore</w:t>
      </w:r>
      <w:r w:rsidR="00361A72" w:rsidRPr="00933404">
        <w:rPr>
          <w:sz w:val="22"/>
          <w:szCs w:val="22"/>
        </w:rPr>
        <w:t>,</w:t>
      </w:r>
      <w:r w:rsidR="00085319" w:rsidRPr="00933404">
        <w:rPr>
          <w:sz w:val="22"/>
          <w:szCs w:val="22"/>
        </w:rPr>
        <w:t xml:space="preserve"> employees </w:t>
      </w:r>
      <w:r w:rsidR="0019641A" w:rsidRPr="00933404">
        <w:rPr>
          <w:sz w:val="22"/>
          <w:szCs w:val="22"/>
        </w:rPr>
        <w:t xml:space="preserve">should be advised to </w:t>
      </w:r>
      <w:r w:rsidR="00085319" w:rsidRPr="00933404">
        <w:rPr>
          <w:sz w:val="22"/>
          <w:szCs w:val="22"/>
        </w:rPr>
        <w:t xml:space="preserve">either take outstanding </w:t>
      </w:r>
      <w:r w:rsidR="00872B27" w:rsidRPr="00933404">
        <w:rPr>
          <w:sz w:val="22"/>
          <w:szCs w:val="22"/>
        </w:rPr>
        <w:t xml:space="preserve">leave for the current year before commencing their maternity leave or </w:t>
      </w:r>
      <w:r w:rsidR="00085319" w:rsidRPr="00933404">
        <w:rPr>
          <w:sz w:val="22"/>
          <w:szCs w:val="22"/>
        </w:rPr>
        <w:t>immediately following it</w:t>
      </w:r>
      <w:r w:rsidR="00CB3A00" w:rsidRPr="00933404">
        <w:rPr>
          <w:sz w:val="22"/>
          <w:szCs w:val="22"/>
        </w:rPr>
        <w:t>. The whole period of absence should not exceed 52 weeks in total wherever possible.</w:t>
      </w:r>
    </w:p>
    <w:p w:rsidR="00FE0997" w:rsidRDefault="002D134E" w:rsidP="00EF72B5">
      <w:pPr>
        <w:rPr>
          <w:sz w:val="22"/>
          <w:szCs w:val="22"/>
        </w:rPr>
      </w:pPr>
      <w:r w:rsidRPr="00933404">
        <w:rPr>
          <w:sz w:val="22"/>
          <w:szCs w:val="22"/>
        </w:rPr>
        <w:t>6. Consider how you</w:t>
      </w:r>
      <w:r w:rsidR="00635140" w:rsidRPr="00933404">
        <w:rPr>
          <w:sz w:val="22"/>
          <w:szCs w:val="22"/>
        </w:rPr>
        <w:t xml:space="preserve"> will manage your employee’s</w:t>
      </w:r>
      <w:r w:rsidRPr="00933404">
        <w:rPr>
          <w:sz w:val="22"/>
          <w:szCs w:val="22"/>
        </w:rPr>
        <w:t xml:space="preserve"> absen</w:t>
      </w:r>
      <w:r w:rsidR="00B066F6" w:rsidRPr="00933404">
        <w:rPr>
          <w:sz w:val="22"/>
          <w:szCs w:val="22"/>
        </w:rPr>
        <w:t xml:space="preserve">ce during </w:t>
      </w:r>
      <w:r w:rsidR="00F6567B" w:rsidRPr="00933404">
        <w:rPr>
          <w:sz w:val="22"/>
          <w:szCs w:val="22"/>
        </w:rPr>
        <w:t>their</w:t>
      </w:r>
      <w:r w:rsidR="00B066F6" w:rsidRPr="00933404">
        <w:rPr>
          <w:sz w:val="22"/>
          <w:szCs w:val="22"/>
        </w:rPr>
        <w:t xml:space="preserve"> maternity leave</w:t>
      </w:r>
      <w:r w:rsidR="00635140" w:rsidRPr="00933404">
        <w:rPr>
          <w:sz w:val="22"/>
          <w:szCs w:val="22"/>
        </w:rPr>
        <w:t xml:space="preserve"> (Note: The employee’s</w:t>
      </w:r>
      <w:r w:rsidR="002064DC" w:rsidRPr="00933404">
        <w:rPr>
          <w:sz w:val="22"/>
          <w:szCs w:val="22"/>
        </w:rPr>
        <w:t xml:space="preserve"> annual leave before and after maternity leave cannot be covered)</w:t>
      </w:r>
      <w:r w:rsidR="00B066F6" w:rsidRPr="00933404">
        <w:rPr>
          <w:sz w:val="22"/>
          <w:szCs w:val="22"/>
        </w:rPr>
        <w:t xml:space="preserve">. </w:t>
      </w:r>
      <w:r w:rsidRPr="00933404">
        <w:rPr>
          <w:sz w:val="22"/>
          <w:szCs w:val="22"/>
        </w:rPr>
        <w:t xml:space="preserve">Will you be able to reallocate the work within the Department/School or will you need to take on a temporary member of staff?  </w:t>
      </w:r>
      <w:r w:rsidR="00A157D8" w:rsidRPr="00933404">
        <w:rPr>
          <w:sz w:val="22"/>
          <w:szCs w:val="22"/>
        </w:rPr>
        <w:t xml:space="preserve">(Note: If you take on a temporary member of staff, your HR </w:t>
      </w:r>
      <w:r w:rsidR="00A157D8" w:rsidRPr="00FE0997">
        <w:rPr>
          <w:sz w:val="22"/>
          <w:szCs w:val="22"/>
        </w:rPr>
        <w:t>Officer will complete a maternity relief fund application</w:t>
      </w:r>
      <w:r w:rsidR="00783680">
        <w:rPr>
          <w:sz w:val="22"/>
          <w:szCs w:val="22"/>
        </w:rPr>
        <w:t>. M</w:t>
      </w:r>
      <w:r w:rsidR="00783680" w:rsidRPr="00783680">
        <w:rPr>
          <w:sz w:val="22"/>
          <w:szCs w:val="22"/>
        </w:rPr>
        <w:t xml:space="preserve">aternity relief is available </w:t>
      </w:r>
      <w:r w:rsidR="00EF72B5">
        <w:rPr>
          <w:sz w:val="22"/>
          <w:szCs w:val="22"/>
        </w:rPr>
        <w:t>for</w:t>
      </w:r>
      <w:r w:rsidR="00783680" w:rsidRPr="00783680">
        <w:rPr>
          <w:sz w:val="22"/>
          <w:szCs w:val="22"/>
        </w:rPr>
        <w:t xml:space="preserve"> all positions within the University including research staff on fixed term contracts</w:t>
      </w:r>
      <w:r w:rsidR="00A157D8" w:rsidRPr="00FE0997">
        <w:rPr>
          <w:sz w:val="22"/>
          <w:szCs w:val="22"/>
        </w:rPr>
        <w:t xml:space="preserve">). </w:t>
      </w:r>
      <w:r w:rsidRPr="00FE0997">
        <w:rPr>
          <w:sz w:val="22"/>
          <w:szCs w:val="22"/>
        </w:rPr>
        <w:t xml:space="preserve">In any case, if your employee has indicated that they wish to return to work, you must ensure that they can return to their original </w:t>
      </w:r>
      <w:r w:rsidR="0019641A" w:rsidRPr="00FE0997">
        <w:rPr>
          <w:sz w:val="22"/>
          <w:szCs w:val="22"/>
        </w:rPr>
        <w:t>role</w:t>
      </w:r>
      <w:r w:rsidR="00161580" w:rsidRPr="00FE0997">
        <w:rPr>
          <w:sz w:val="22"/>
          <w:szCs w:val="22"/>
        </w:rPr>
        <w:t xml:space="preserve"> </w:t>
      </w:r>
      <w:r w:rsidR="00FE0997" w:rsidRPr="00FE0997">
        <w:rPr>
          <w:sz w:val="22"/>
          <w:szCs w:val="22"/>
        </w:rPr>
        <w:t>after 26 weeks’ Ordinary Maternity Leave. I</w:t>
      </w:r>
      <w:r w:rsidR="00161580" w:rsidRPr="00FE0997">
        <w:rPr>
          <w:sz w:val="22"/>
          <w:szCs w:val="22"/>
        </w:rPr>
        <w:t xml:space="preserve">f </w:t>
      </w:r>
      <w:r w:rsidR="00FE0997" w:rsidRPr="00FE0997">
        <w:rPr>
          <w:sz w:val="22"/>
          <w:szCs w:val="22"/>
        </w:rPr>
        <w:t xml:space="preserve">your employee </w:t>
      </w:r>
      <w:r w:rsidR="00161580" w:rsidRPr="00FE0997">
        <w:rPr>
          <w:sz w:val="22"/>
          <w:szCs w:val="22"/>
        </w:rPr>
        <w:t>return</w:t>
      </w:r>
      <w:r w:rsidR="00FE0997" w:rsidRPr="00FE0997">
        <w:rPr>
          <w:sz w:val="22"/>
          <w:szCs w:val="22"/>
        </w:rPr>
        <w:t>s</w:t>
      </w:r>
      <w:r w:rsidR="00161580" w:rsidRPr="00FE0997">
        <w:rPr>
          <w:sz w:val="22"/>
          <w:szCs w:val="22"/>
        </w:rPr>
        <w:t xml:space="preserve"> during or at the end of </w:t>
      </w:r>
      <w:r w:rsidR="00FE0997" w:rsidRPr="00FE0997">
        <w:rPr>
          <w:sz w:val="22"/>
          <w:szCs w:val="22"/>
        </w:rPr>
        <w:t xml:space="preserve">Additional Maternity Leave (27-52 weeks) </w:t>
      </w:r>
      <w:r w:rsidR="00161580" w:rsidRPr="00FE0997">
        <w:rPr>
          <w:sz w:val="22"/>
          <w:szCs w:val="22"/>
        </w:rPr>
        <w:t xml:space="preserve">they have the right </w:t>
      </w:r>
      <w:r w:rsidR="00FE0997" w:rsidRPr="00FE0997">
        <w:rPr>
          <w:sz w:val="22"/>
          <w:szCs w:val="22"/>
        </w:rPr>
        <w:t>to their original job or a suitable and appropriate alternative job (if it’s not reasonably practicable to give them their old job).</w:t>
      </w:r>
    </w:p>
    <w:p w:rsidR="00EF72B5" w:rsidRPr="00783680" w:rsidRDefault="00EF72B5" w:rsidP="00855243">
      <w:pPr>
        <w:rPr>
          <w:sz w:val="22"/>
          <w:szCs w:val="22"/>
        </w:rPr>
      </w:pPr>
      <w:r w:rsidRPr="00855243">
        <w:rPr>
          <w:sz w:val="22"/>
          <w:szCs w:val="22"/>
        </w:rPr>
        <w:t>If your employee is on a fixed term contract that expires during maternity leave</w:t>
      </w:r>
      <w:r w:rsidR="00855243" w:rsidRPr="00855243">
        <w:rPr>
          <w:sz w:val="22"/>
          <w:szCs w:val="22"/>
        </w:rPr>
        <w:t>, their contract of employment</w:t>
      </w:r>
      <w:r w:rsidR="00855243">
        <w:rPr>
          <w:sz w:val="22"/>
          <w:szCs w:val="22"/>
        </w:rPr>
        <w:t xml:space="preserve"> </w:t>
      </w:r>
      <w:r w:rsidR="00855243" w:rsidRPr="00855243">
        <w:rPr>
          <w:sz w:val="22"/>
          <w:szCs w:val="22"/>
        </w:rPr>
        <w:t>will still end on the original end date</w:t>
      </w:r>
      <w:bookmarkStart w:id="0" w:name="_GoBack"/>
      <w:bookmarkEnd w:id="0"/>
      <w:r>
        <w:rPr>
          <w:sz w:val="22"/>
          <w:szCs w:val="22"/>
        </w:rPr>
        <w:t>. M</w:t>
      </w:r>
      <w:r w:rsidRPr="00EF72B5">
        <w:rPr>
          <w:sz w:val="22"/>
          <w:szCs w:val="22"/>
        </w:rPr>
        <w:t xml:space="preserve">aternity pay will be calculated on the basis that they will be returning to </w:t>
      </w:r>
      <w:proofErr w:type="gramStart"/>
      <w:r w:rsidRPr="00EF72B5">
        <w:rPr>
          <w:sz w:val="22"/>
          <w:szCs w:val="22"/>
        </w:rPr>
        <w:t>work,</w:t>
      </w:r>
      <w:proofErr w:type="gramEnd"/>
      <w:r w:rsidRPr="00EF72B5">
        <w:rPr>
          <w:sz w:val="22"/>
          <w:szCs w:val="22"/>
        </w:rPr>
        <w:t xml:space="preserve"> therefore they will not need to repay the occupational element of the pay.</w:t>
      </w:r>
    </w:p>
    <w:p w:rsidR="00A157D8" w:rsidRPr="00933404" w:rsidRDefault="0019641A" w:rsidP="00F6567B">
      <w:pPr>
        <w:rPr>
          <w:sz w:val="22"/>
          <w:szCs w:val="22"/>
        </w:rPr>
      </w:pPr>
      <w:r w:rsidRPr="00933404">
        <w:rPr>
          <w:sz w:val="22"/>
          <w:szCs w:val="22"/>
        </w:rPr>
        <w:t xml:space="preserve">Be prepared to discuss this with </w:t>
      </w:r>
      <w:r w:rsidR="001866E2" w:rsidRPr="00933404">
        <w:rPr>
          <w:sz w:val="22"/>
          <w:szCs w:val="22"/>
        </w:rPr>
        <w:t>your employee</w:t>
      </w:r>
      <w:r w:rsidRPr="00933404">
        <w:rPr>
          <w:sz w:val="22"/>
          <w:szCs w:val="22"/>
        </w:rPr>
        <w:t xml:space="preserve"> as </w:t>
      </w:r>
      <w:r w:rsidR="00F6567B" w:rsidRPr="00933404">
        <w:rPr>
          <w:sz w:val="22"/>
          <w:szCs w:val="22"/>
        </w:rPr>
        <w:t>they</w:t>
      </w:r>
      <w:r w:rsidR="001866E2" w:rsidRPr="00933404">
        <w:rPr>
          <w:sz w:val="22"/>
          <w:szCs w:val="22"/>
        </w:rPr>
        <w:t xml:space="preserve"> may</w:t>
      </w:r>
      <w:r w:rsidRPr="00933404">
        <w:rPr>
          <w:sz w:val="22"/>
          <w:szCs w:val="22"/>
        </w:rPr>
        <w:t xml:space="preserve"> wish to know how </w:t>
      </w:r>
      <w:r w:rsidR="00F6567B" w:rsidRPr="00933404">
        <w:rPr>
          <w:sz w:val="22"/>
          <w:szCs w:val="22"/>
        </w:rPr>
        <w:t>their</w:t>
      </w:r>
      <w:r w:rsidRPr="00933404">
        <w:rPr>
          <w:sz w:val="22"/>
          <w:szCs w:val="22"/>
        </w:rPr>
        <w:t xml:space="preserve"> role will be covered in </w:t>
      </w:r>
      <w:r w:rsidR="00F6567B" w:rsidRPr="00933404">
        <w:rPr>
          <w:sz w:val="22"/>
          <w:szCs w:val="22"/>
        </w:rPr>
        <w:t>their</w:t>
      </w:r>
      <w:r w:rsidRPr="00933404">
        <w:rPr>
          <w:sz w:val="22"/>
          <w:szCs w:val="22"/>
        </w:rPr>
        <w:t xml:space="preserve"> absence. </w:t>
      </w:r>
    </w:p>
    <w:p w:rsidR="00B066F6" w:rsidRPr="00933404" w:rsidRDefault="00B066F6" w:rsidP="00F6567B">
      <w:pPr>
        <w:rPr>
          <w:sz w:val="22"/>
          <w:szCs w:val="22"/>
        </w:rPr>
      </w:pPr>
      <w:r w:rsidRPr="00933404">
        <w:rPr>
          <w:sz w:val="22"/>
          <w:szCs w:val="22"/>
        </w:rPr>
        <w:t xml:space="preserve">7. </w:t>
      </w:r>
      <w:r w:rsidR="00745F61" w:rsidRPr="00933404">
        <w:rPr>
          <w:sz w:val="22"/>
          <w:szCs w:val="22"/>
        </w:rPr>
        <w:t>If your employee is absent from work</w:t>
      </w:r>
      <w:r w:rsidR="00307F60" w:rsidRPr="00933404">
        <w:rPr>
          <w:sz w:val="22"/>
          <w:szCs w:val="22"/>
        </w:rPr>
        <w:t xml:space="preserve"> during </w:t>
      </w:r>
      <w:r w:rsidR="00F6567B" w:rsidRPr="00933404">
        <w:rPr>
          <w:sz w:val="22"/>
          <w:szCs w:val="22"/>
        </w:rPr>
        <w:t>their</w:t>
      </w:r>
      <w:r w:rsidR="00307F60" w:rsidRPr="00933404">
        <w:rPr>
          <w:sz w:val="22"/>
          <w:szCs w:val="22"/>
        </w:rPr>
        <w:t xml:space="preserve"> pregnancy</w:t>
      </w:r>
      <w:r w:rsidR="00745F61" w:rsidRPr="00933404">
        <w:rPr>
          <w:sz w:val="22"/>
          <w:szCs w:val="22"/>
        </w:rPr>
        <w:t xml:space="preserve"> because of illness </w:t>
      </w:r>
      <w:r w:rsidR="0019641A" w:rsidRPr="00933404">
        <w:rPr>
          <w:sz w:val="22"/>
          <w:szCs w:val="22"/>
        </w:rPr>
        <w:t>unrelated to pregnancy</w:t>
      </w:r>
      <w:r w:rsidR="00745F61" w:rsidRPr="00933404">
        <w:rPr>
          <w:sz w:val="22"/>
          <w:szCs w:val="22"/>
        </w:rPr>
        <w:t xml:space="preserve">, normal sick leave provisions will usually apply. However if the illness is </w:t>
      </w:r>
      <w:r w:rsidR="0019641A" w:rsidRPr="00933404">
        <w:rPr>
          <w:sz w:val="22"/>
          <w:szCs w:val="22"/>
        </w:rPr>
        <w:t xml:space="preserve">directly </w:t>
      </w:r>
      <w:r w:rsidR="00745F61" w:rsidRPr="00933404">
        <w:rPr>
          <w:sz w:val="22"/>
          <w:szCs w:val="22"/>
        </w:rPr>
        <w:t>related to pregnancy and the absence occurs four weeks before the week the baby</w:t>
      </w:r>
      <w:r w:rsidR="00745F61" w:rsidRPr="00933404">
        <w:t xml:space="preserve"> </w:t>
      </w:r>
      <w:r w:rsidR="00745F61" w:rsidRPr="00933404">
        <w:rPr>
          <w:sz w:val="22"/>
          <w:szCs w:val="22"/>
        </w:rPr>
        <w:t xml:space="preserve">is due, maternity leave should automatically commence the following day. </w:t>
      </w:r>
      <w:r w:rsidRPr="00933404">
        <w:rPr>
          <w:sz w:val="22"/>
          <w:szCs w:val="22"/>
        </w:rPr>
        <w:t>Contact your HR Officer for advice.</w:t>
      </w:r>
    </w:p>
    <w:p w:rsidR="00A95763" w:rsidRPr="00933404" w:rsidRDefault="00A95763" w:rsidP="00A95763">
      <w:pPr>
        <w:rPr>
          <w:b/>
          <w:bCs/>
        </w:rPr>
      </w:pPr>
      <w:r w:rsidRPr="00933404">
        <w:rPr>
          <w:b/>
          <w:bCs/>
        </w:rPr>
        <w:t>What to do – If your employee is funded by a Research Grant</w:t>
      </w:r>
    </w:p>
    <w:p w:rsidR="00A95763" w:rsidRPr="00933404" w:rsidRDefault="00A95763" w:rsidP="00A95763">
      <w:r w:rsidRPr="00933404">
        <w:rPr>
          <w:sz w:val="22"/>
          <w:szCs w:val="22"/>
        </w:rPr>
        <w:t xml:space="preserve">Subject to the provisions of GC9, Research Council funding may be available to pay for Maternity, Paternity, Parenting or Adoption Pay and Leave if the staff member fulfils the relevant qualifying conditions of the employing Research Organisation. </w:t>
      </w:r>
      <w:r w:rsidR="00D1155F" w:rsidRPr="00933404">
        <w:rPr>
          <w:sz w:val="22"/>
          <w:szCs w:val="22"/>
        </w:rPr>
        <w:t>Contact your HR Officer for advice.</w:t>
      </w:r>
    </w:p>
    <w:p w:rsidR="002D134E" w:rsidRPr="00933404" w:rsidRDefault="00B066F6" w:rsidP="002D134E">
      <w:pPr>
        <w:rPr>
          <w:b/>
          <w:bCs/>
        </w:rPr>
      </w:pPr>
      <w:r w:rsidRPr="00933404">
        <w:rPr>
          <w:b/>
          <w:bCs/>
        </w:rPr>
        <w:t>What to do - Whilst your employee is on maternity leave.</w:t>
      </w:r>
    </w:p>
    <w:p w:rsidR="00B066F6" w:rsidRPr="00933404" w:rsidRDefault="00B066F6" w:rsidP="001F12F0">
      <w:pPr>
        <w:rPr>
          <w:sz w:val="22"/>
          <w:szCs w:val="22"/>
        </w:rPr>
      </w:pPr>
      <w:r w:rsidRPr="00933404">
        <w:rPr>
          <w:sz w:val="22"/>
          <w:szCs w:val="22"/>
        </w:rPr>
        <w:t xml:space="preserve">1. You and your employee can make reasonable contact during maternity leave.  What constitutes reasonable will vary according to the individual circumstances and this should be agreed between </w:t>
      </w:r>
      <w:r w:rsidR="00A131A4" w:rsidRPr="00933404">
        <w:rPr>
          <w:sz w:val="22"/>
          <w:szCs w:val="22"/>
        </w:rPr>
        <w:t>the manager and employee</w:t>
      </w:r>
      <w:r w:rsidRPr="00933404">
        <w:rPr>
          <w:sz w:val="22"/>
          <w:szCs w:val="22"/>
        </w:rPr>
        <w:t xml:space="preserve"> prior to the commencement of the employ</w:t>
      </w:r>
      <w:r w:rsidR="00477A5C" w:rsidRPr="00933404">
        <w:rPr>
          <w:sz w:val="22"/>
          <w:szCs w:val="22"/>
        </w:rPr>
        <w:t>ee’s</w:t>
      </w:r>
      <w:r w:rsidRPr="00933404">
        <w:rPr>
          <w:sz w:val="22"/>
          <w:szCs w:val="22"/>
        </w:rPr>
        <w:t xml:space="preserve"> maternity leave.  In any case, you should ensure that your employee is kept up-to-dat</w:t>
      </w:r>
      <w:r w:rsidR="00FC353C" w:rsidRPr="00933404">
        <w:rPr>
          <w:sz w:val="22"/>
          <w:szCs w:val="22"/>
        </w:rPr>
        <w:t xml:space="preserve">e with changes in the workplace and of any vacancies and promotion opportunities that may arise during </w:t>
      </w:r>
      <w:r w:rsidR="001F12F0" w:rsidRPr="00933404">
        <w:rPr>
          <w:sz w:val="22"/>
          <w:szCs w:val="22"/>
        </w:rPr>
        <w:t>their</w:t>
      </w:r>
      <w:r w:rsidR="00FC353C" w:rsidRPr="00933404">
        <w:rPr>
          <w:sz w:val="22"/>
          <w:szCs w:val="22"/>
        </w:rPr>
        <w:t xml:space="preserve"> maternity leave.</w:t>
      </w:r>
    </w:p>
    <w:p w:rsidR="00085319" w:rsidRPr="00933404" w:rsidRDefault="00B066F6" w:rsidP="00BC094B">
      <w:pPr>
        <w:rPr>
          <w:sz w:val="22"/>
          <w:szCs w:val="22"/>
        </w:rPr>
      </w:pPr>
      <w:r w:rsidRPr="00933404">
        <w:rPr>
          <w:sz w:val="22"/>
          <w:szCs w:val="22"/>
        </w:rPr>
        <w:lastRenderedPageBreak/>
        <w:t xml:space="preserve">2. </w:t>
      </w:r>
      <w:r w:rsidR="00635140" w:rsidRPr="00933404">
        <w:rPr>
          <w:sz w:val="22"/>
          <w:szCs w:val="22"/>
        </w:rPr>
        <w:t>By</w:t>
      </w:r>
      <w:r w:rsidRPr="00933404">
        <w:rPr>
          <w:sz w:val="22"/>
          <w:szCs w:val="22"/>
        </w:rPr>
        <w:t xml:space="preserve"> agreement with the Head of Department/</w:t>
      </w:r>
      <w:r w:rsidR="00635140" w:rsidRPr="00933404">
        <w:rPr>
          <w:sz w:val="22"/>
          <w:szCs w:val="22"/>
        </w:rPr>
        <w:t xml:space="preserve">Dean of </w:t>
      </w:r>
      <w:r w:rsidRPr="00933404">
        <w:rPr>
          <w:sz w:val="22"/>
          <w:szCs w:val="22"/>
        </w:rPr>
        <w:t xml:space="preserve">School/Line Manager and the member of staff, employees may work up to maximum of 10 days during their maternity leave period, </w:t>
      </w:r>
      <w:r w:rsidR="00CB3A00" w:rsidRPr="00933404">
        <w:rPr>
          <w:sz w:val="22"/>
          <w:szCs w:val="22"/>
        </w:rPr>
        <w:t xml:space="preserve">without bringing the period of leave to an end, </w:t>
      </w:r>
      <w:r w:rsidRPr="00933404">
        <w:rPr>
          <w:sz w:val="22"/>
          <w:szCs w:val="22"/>
        </w:rPr>
        <w:t>k</w:t>
      </w:r>
      <w:r w:rsidR="00A131A4" w:rsidRPr="00933404">
        <w:rPr>
          <w:sz w:val="22"/>
          <w:szCs w:val="22"/>
        </w:rPr>
        <w:t>nown as Keeping in Touch d</w:t>
      </w:r>
      <w:r w:rsidR="00CB3A00" w:rsidRPr="00933404">
        <w:rPr>
          <w:sz w:val="22"/>
          <w:szCs w:val="22"/>
        </w:rPr>
        <w:t xml:space="preserve">ays. </w:t>
      </w:r>
      <w:r w:rsidR="00BC094B" w:rsidRPr="00933404">
        <w:rPr>
          <w:sz w:val="22"/>
          <w:szCs w:val="22"/>
        </w:rPr>
        <w:t>(Note: E</w:t>
      </w:r>
      <w:r w:rsidRPr="00933404">
        <w:rPr>
          <w:sz w:val="22"/>
          <w:szCs w:val="22"/>
        </w:rPr>
        <w:t>mployees are not obliged to work these days</w:t>
      </w:r>
      <w:r w:rsidR="00A131A4" w:rsidRPr="00933404">
        <w:rPr>
          <w:sz w:val="22"/>
          <w:szCs w:val="22"/>
        </w:rPr>
        <w:t>, which would be subject to management agreement</w:t>
      </w:r>
      <w:r w:rsidR="004D6C65">
        <w:rPr>
          <w:sz w:val="22"/>
          <w:szCs w:val="22"/>
        </w:rPr>
        <w:t>)</w:t>
      </w:r>
      <w:r w:rsidRPr="00933404">
        <w:rPr>
          <w:sz w:val="22"/>
          <w:szCs w:val="22"/>
        </w:rPr>
        <w:t xml:space="preserve">.  Full details of keeping in touch days can be found in the University </w:t>
      </w:r>
      <w:r w:rsidR="00085319" w:rsidRPr="00933404">
        <w:rPr>
          <w:sz w:val="22"/>
          <w:szCs w:val="22"/>
        </w:rPr>
        <w:t>Family Leave Policy and Procedure.</w:t>
      </w:r>
    </w:p>
    <w:p w:rsidR="00B066F6" w:rsidRPr="00933404" w:rsidRDefault="00B066F6" w:rsidP="002D134E">
      <w:pPr>
        <w:rPr>
          <w:b/>
          <w:bCs/>
        </w:rPr>
      </w:pPr>
      <w:r w:rsidRPr="00933404">
        <w:rPr>
          <w:b/>
          <w:bCs/>
        </w:rPr>
        <w:t>What to do - Before your employee returns to work.</w:t>
      </w:r>
    </w:p>
    <w:p w:rsidR="00B066F6" w:rsidRPr="00933404" w:rsidRDefault="00B066F6" w:rsidP="00361A72">
      <w:pPr>
        <w:rPr>
          <w:sz w:val="22"/>
          <w:szCs w:val="22"/>
        </w:rPr>
      </w:pPr>
      <w:r w:rsidRPr="00933404">
        <w:rPr>
          <w:sz w:val="22"/>
          <w:szCs w:val="22"/>
        </w:rPr>
        <w:t xml:space="preserve">1. If your employee intends to return to work before the end of </w:t>
      </w:r>
      <w:r w:rsidR="00F6567B" w:rsidRPr="00933404">
        <w:rPr>
          <w:sz w:val="22"/>
          <w:szCs w:val="22"/>
        </w:rPr>
        <w:t>their</w:t>
      </w:r>
      <w:r w:rsidRPr="00933404">
        <w:rPr>
          <w:sz w:val="22"/>
          <w:szCs w:val="22"/>
        </w:rPr>
        <w:t xml:space="preserve"> full maternity leave period (52 weeks) </w:t>
      </w:r>
      <w:r w:rsidR="00880CC0" w:rsidRPr="00933404">
        <w:rPr>
          <w:sz w:val="22"/>
          <w:szCs w:val="22"/>
        </w:rPr>
        <w:t xml:space="preserve">or they wish to change their original return to work date, </w:t>
      </w:r>
      <w:r w:rsidR="00F6567B" w:rsidRPr="00933404">
        <w:rPr>
          <w:sz w:val="22"/>
          <w:szCs w:val="22"/>
        </w:rPr>
        <w:t>they</w:t>
      </w:r>
      <w:r w:rsidRPr="00933404">
        <w:rPr>
          <w:sz w:val="22"/>
          <w:szCs w:val="22"/>
        </w:rPr>
        <w:t xml:space="preserve"> must give you eight weeks' notice, in writing, of </w:t>
      </w:r>
      <w:r w:rsidR="00F6567B" w:rsidRPr="00933404">
        <w:rPr>
          <w:sz w:val="22"/>
          <w:szCs w:val="22"/>
        </w:rPr>
        <w:t>their</w:t>
      </w:r>
      <w:r w:rsidRPr="00933404">
        <w:rPr>
          <w:sz w:val="22"/>
          <w:szCs w:val="22"/>
        </w:rPr>
        <w:t xml:space="preserve"> intention to return.  If </w:t>
      </w:r>
      <w:r w:rsidR="00361A72" w:rsidRPr="00933404">
        <w:rPr>
          <w:sz w:val="22"/>
          <w:szCs w:val="22"/>
        </w:rPr>
        <w:t>your employee fails</w:t>
      </w:r>
      <w:r w:rsidRPr="00933404">
        <w:rPr>
          <w:sz w:val="22"/>
          <w:szCs w:val="22"/>
        </w:rPr>
        <w:t xml:space="preserve"> to do this, you may delay </w:t>
      </w:r>
      <w:r w:rsidR="00F6567B" w:rsidRPr="00933404">
        <w:rPr>
          <w:sz w:val="22"/>
          <w:szCs w:val="22"/>
        </w:rPr>
        <w:t>their</w:t>
      </w:r>
      <w:r w:rsidRPr="00933404">
        <w:rPr>
          <w:sz w:val="22"/>
          <w:szCs w:val="22"/>
        </w:rPr>
        <w:t xml:space="preserve"> return until the appropriate notice is served. Notify you</w:t>
      </w:r>
      <w:r w:rsidR="007B3B7A" w:rsidRPr="00933404">
        <w:rPr>
          <w:sz w:val="22"/>
          <w:szCs w:val="22"/>
        </w:rPr>
        <w:t>r</w:t>
      </w:r>
      <w:r w:rsidRPr="00933404">
        <w:rPr>
          <w:sz w:val="22"/>
          <w:szCs w:val="22"/>
        </w:rPr>
        <w:t xml:space="preserve"> HR Officer </w:t>
      </w:r>
      <w:r w:rsidR="00F80632" w:rsidRPr="00933404">
        <w:rPr>
          <w:sz w:val="22"/>
          <w:szCs w:val="22"/>
        </w:rPr>
        <w:t xml:space="preserve">as soon as possible </w:t>
      </w:r>
      <w:r w:rsidR="007B3B7A" w:rsidRPr="00933404">
        <w:rPr>
          <w:sz w:val="22"/>
          <w:szCs w:val="22"/>
        </w:rPr>
        <w:t xml:space="preserve">confirming </w:t>
      </w:r>
      <w:r w:rsidR="00F6567B" w:rsidRPr="00933404">
        <w:rPr>
          <w:sz w:val="22"/>
          <w:szCs w:val="22"/>
        </w:rPr>
        <w:t>your employees</w:t>
      </w:r>
      <w:r w:rsidR="007B3B7A" w:rsidRPr="00933404">
        <w:rPr>
          <w:sz w:val="22"/>
          <w:szCs w:val="22"/>
        </w:rPr>
        <w:t xml:space="preserve"> return to work details.</w:t>
      </w:r>
    </w:p>
    <w:p w:rsidR="0070660A" w:rsidRPr="00933404" w:rsidRDefault="00B066F6" w:rsidP="00F6567B">
      <w:pPr>
        <w:rPr>
          <w:sz w:val="22"/>
          <w:szCs w:val="22"/>
        </w:rPr>
      </w:pPr>
      <w:r w:rsidRPr="00933404">
        <w:rPr>
          <w:sz w:val="22"/>
          <w:szCs w:val="22"/>
        </w:rPr>
        <w:t xml:space="preserve">2. You should ensure that you have discussed with your employee any concerns </w:t>
      </w:r>
      <w:r w:rsidR="00F6567B" w:rsidRPr="00933404">
        <w:rPr>
          <w:sz w:val="22"/>
          <w:szCs w:val="22"/>
        </w:rPr>
        <w:t>they</w:t>
      </w:r>
      <w:r w:rsidRPr="00933404">
        <w:rPr>
          <w:sz w:val="22"/>
          <w:szCs w:val="22"/>
        </w:rPr>
        <w:t xml:space="preserve"> may have relating to </w:t>
      </w:r>
      <w:r w:rsidR="00F6567B" w:rsidRPr="00933404">
        <w:rPr>
          <w:sz w:val="22"/>
          <w:szCs w:val="22"/>
        </w:rPr>
        <w:t>their</w:t>
      </w:r>
      <w:r w:rsidRPr="00933404">
        <w:rPr>
          <w:sz w:val="22"/>
          <w:szCs w:val="22"/>
        </w:rPr>
        <w:t xml:space="preserve"> retur</w:t>
      </w:r>
      <w:r w:rsidR="00AD190E" w:rsidRPr="00933404">
        <w:rPr>
          <w:sz w:val="22"/>
          <w:szCs w:val="22"/>
        </w:rPr>
        <w:t xml:space="preserve">n. </w:t>
      </w:r>
      <w:r w:rsidR="00F6567B" w:rsidRPr="00933404">
        <w:rPr>
          <w:sz w:val="22"/>
          <w:szCs w:val="22"/>
        </w:rPr>
        <w:t>Your employee</w:t>
      </w:r>
      <w:r w:rsidRPr="00933404">
        <w:rPr>
          <w:sz w:val="22"/>
          <w:szCs w:val="22"/>
        </w:rPr>
        <w:t xml:space="preserve"> does have the right</w:t>
      </w:r>
      <w:r w:rsidR="00AD190E" w:rsidRPr="00933404">
        <w:t xml:space="preserve"> </w:t>
      </w:r>
      <w:r w:rsidRPr="00933404">
        <w:rPr>
          <w:sz w:val="22"/>
          <w:szCs w:val="22"/>
        </w:rPr>
        <w:t>to request flexible working</w:t>
      </w:r>
      <w:r w:rsidR="008D6AEC" w:rsidRPr="00933404">
        <w:rPr>
          <w:sz w:val="22"/>
          <w:szCs w:val="22"/>
        </w:rPr>
        <w:t xml:space="preserve"> i.e. Part-time working, Term-time working, Compressed hours or Job-sharing</w:t>
      </w:r>
      <w:r w:rsidR="00AD190E" w:rsidRPr="00933404">
        <w:rPr>
          <w:sz w:val="22"/>
          <w:szCs w:val="22"/>
        </w:rPr>
        <w:t xml:space="preserve"> for which there are guidelines </w:t>
      </w:r>
      <w:r w:rsidRPr="00933404">
        <w:rPr>
          <w:sz w:val="22"/>
          <w:szCs w:val="22"/>
        </w:rPr>
        <w:t xml:space="preserve">available in the </w:t>
      </w:r>
      <w:r w:rsidR="00AD190E" w:rsidRPr="00933404">
        <w:rPr>
          <w:sz w:val="22"/>
          <w:szCs w:val="22"/>
        </w:rPr>
        <w:t>University Family Leave Policy and Procedure</w:t>
      </w:r>
      <w:r w:rsidR="00894528" w:rsidRPr="00933404">
        <w:rPr>
          <w:sz w:val="22"/>
          <w:szCs w:val="22"/>
        </w:rPr>
        <w:t xml:space="preserve"> (Note: Employees do not have an automatic right to flexible working).</w:t>
      </w:r>
      <w:r w:rsidR="00AD190E" w:rsidRPr="00933404">
        <w:rPr>
          <w:sz w:val="22"/>
          <w:szCs w:val="22"/>
        </w:rPr>
        <w:t xml:space="preserve"> </w:t>
      </w:r>
      <w:r w:rsidRPr="00933404">
        <w:rPr>
          <w:sz w:val="22"/>
          <w:szCs w:val="22"/>
        </w:rPr>
        <w:t>If a r</w:t>
      </w:r>
      <w:r w:rsidR="00AD190E" w:rsidRPr="00933404">
        <w:rPr>
          <w:sz w:val="22"/>
          <w:szCs w:val="22"/>
        </w:rPr>
        <w:t xml:space="preserve">equest is made under this right, </w:t>
      </w:r>
      <w:r w:rsidRPr="00933404">
        <w:rPr>
          <w:sz w:val="22"/>
          <w:szCs w:val="22"/>
        </w:rPr>
        <w:t>then you should always consider such a request carefully and comply with the procedural guidance and timings stipulated under this process</w:t>
      </w:r>
      <w:r w:rsidR="00C77D59" w:rsidRPr="00933404">
        <w:rPr>
          <w:sz w:val="22"/>
          <w:szCs w:val="22"/>
        </w:rPr>
        <w:t xml:space="preserve"> (Note: The University is committed to accommodating such requests wherever possible)</w:t>
      </w:r>
      <w:r w:rsidRPr="00933404">
        <w:rPr>
          <w:sz w:val="22"/>
          <w:szCs w:val="22"/>
        </w:rPr>
        <w:t>.  If you refuse a request you must objectively justify why</w:t>
      </w:r>
      <w:r w:rsidR="00AD190E" w:rsidRPr="00933404">
        <w:rPr>
          <w:sz w:val="22"/>
          <w:szCs w:val="22"/>
        </w:rPr>
        <w:t>. If the employee’s flexibl</w:t>
      </w:r>
      <w:r w:rsidR="00872B27" w:rsidRPr="00933404">
        <w:rPr>
          <w:sz w:val="22"/>
          <w:szCs w:val="22"/>
        </w:rPr>
        <w:t xml:space="preserve">e working proposal is accepted or you wish </w:t>
      </w:r>
      <w:r w:rsidR="00F72946" w:rsidRPr="00933404">
        <w:rPr>
          <w:sz w:val="22"/>
          <w:szCs w:val="22"/>
        </w:rPr>
        <w:t xml:space="preserve">to </w:t>
      </w:r>
      <w:r w:rsidR="00872B27" w:rsidRPr="00933404">
        <w:rPr>
          <w:sz w:val="22"/>
          <w:szCs w:val="22"/>
        </w:rPr>
        <w:t xml:space="preserve">seek further advice on the proposal, </w:t>
      </w:r>
      <w:r w:rsidR="00745F61" w:rsidRPr="00933404">
        <w:rPr>
          <w:sz w:val="22"/>
          <w:szCs w:val="22"/>
        </w:rPr>
        <w:t>you should</w:t>
      </w:r>
      <w:r w:rsidR="00AD190E" w:rsidRPr="00933404">
        <w:rPr>
          <w:sz w:val="22"/>
          <w:szCs w:val="22"/>
        </w:rPr>
        <w:t xml:space="preserve"> </w:t>
      </w:r>
      <w:r w:rsidR="00872B27" w:rsidRPr="00933404">
        <w:rPr>
          <w:sz w:val="22"/>
          <w:szCs w:val="22"/>
        </w:rPr>
        <w:t>contact</w:t>
      </w:r>
      <w:r w:rsidR="00AD190E" w:rsidRPr="00933404">
        <w:rPr>
          <w:sz w:val="22"/>
          <w:szCs w:val="22"/>
        </w:rPr>
        <w:t xml:space="preserve"> your HR Officer. </w:t>
      </w:r>
    </w:p>
    <w:p w:rsidR="005144CA" w:rsidRPr="00933404" w:rsidRDefault="00066756" w:rsidP="00D86B79">
      <w:pPr>
        <w:rPr>
          <w:sz w:val="22"/>
          <w:szCs w:val="22"/>
        </w:rPr>
      </w:pPr>
      <w:r w:rsidRPr="00933404">
        <w:rPr>
          <w:sz w:val="22"/>
          <w:szCs w:val="22"/>
        </w:rPr>
        <w:t xml:space="preserve">(Note: </w:t>
      </w:r>
      <w:r w:rsidR="005144CA" w:rsidRPr="00933404">
        <w:rPr>
          <w:sz w:val="22"/>
          <w:szCs w:val="22"/>
        </w:rPr>
        <w:t>Managers</w:t>
      </w:r>
      <w:r w:rsidRPr="00933404">
        <w:rPr>
          <w:sz w:val="22"/>
          <w:szCs w:val="22"/>
        </w:rPr>
        <w:t xml:space="preserve"> </w:t>
      </w:r>
      <w:r w:rsidR="005144CA" w:rsidRPr="00933404">
        <w:rPr>
          <w:sz w:val="22"/>
          <w:szCs w:val="22"/>
        </w:rPr>
        <w:t xml:space="preserve">are able to vary the </w:t>
      </w:r>
      <w:r w:rsidRPr="00933404">
        <w:rPr>
          <w:sz w:val="22"/>
          <w:szCs w:val="22"/>
        </w:rPr>
        <w:t xml:space="preserve">hours of posts provided that they remain within </w:t>
      </w:r>
      <w:r w:rsidR="005144CA" w:rsidRPr="00933404">
        <w:rPr>
          <w:sz w:val="22"/>
          <w:szCs w:val="22"/>
        </w:rPr>
        <w:t>their</w:t>
      </w:r>
      <w:r w:rsidRPr="00933404">
        <w:rPr>
          <w:sz w:val="22"/>
          <w:szCs w:val="22"/>
        </w:rPr>
        <w:t xml:space="preserve"> current budget allocation for Grades 1-5</w:t>
      </w:r>
      <w:r w:rsidR="005144CA" w:rsidRPr="00933404">
        <w:rPr>
          <w:sz w:val="22"/>
          <w:szCs w:val="22"/>
        </w:rPr>
        <w:t>. Managers should seek Operations Committee approval for any posts graded at 6 and above)</w:t>
      </w:r>
      <w:r w:rsidR="0070660A" w:rsidRPr="00933404">
        <w:rPr>
          <w:sz w:val="22"/>
          <w:szCs w:val="22"/>
        </w:rPr>
        <w:t>.</w:t>
      </w:r>
    </w:p>
    <w:p w:rsidR="00B066F6" w:rsidRPr="00933404" w:rsidRDefault="00B066F6" w:rsidP="00F72946">
      <w:pPr>
        <w:rPr>
          <w:sz w:val="22"/>
          <w:szCs w:val="22"/>
        </w:rPr>
      </w:pPr>
      <w:r w:rsidRPr="00933404">
        <w:rPr>
          <w:sz w:val="22"/>
          <w:szCs w:val="22"/>
        </w:rPr>
        <w:t xml:space="preserve">3. If you have taken on a temporary member of staff to cover </w:t>
      </w:r>
      <w:r w:rsidR="00F72946" w:rsidRPr="00933404">
        <w:rPr>
          <w:sz w:val="22"/>
          <w:szCs w:val="22"/>
        </w:rPr>
        <w:t xml:space="preserve">the </w:t>
      </w:r>
      <w:r w:rsidRPr="00933404">
        <w:rPr>
          <w:sz w:val="22"/>
          <w:szCs w:val="22"/>
        </w:rPr>
        <w:t>maternity leave period, HR will ensure that they are given the appropriate notice to end their fixed-term contract.</w:t>
      </w:r>
    </w:p>
    <w:p w:rsidR="00F853C7" w:rsidRPr="00933404" w:rsidRDefault="00B066F6" w:rsidP="00F6567B">
      <w:pPr>
        <w:rPr>
          <w:sz w:val="22"/>
          <w:szCs w:val="22"/>
        </w:rPr>
      </w:pPr>
      <w:r w:rsidRPr="00933404">
        <w:rPr>
          <w:sz w:val="22"/>
          <w:szCs w:val="22"/>
        </w:rPr>
        <w:t xml:space="preserve">4. </w:t>
      </w:r>
      <w:r w:rsidR="00FD4D82" w:rsidRPr="00933404">
        <w:rPr>
          <w:sz w:val="22"/>
          <w:szCs w:val="22"/>
        </w:rPr>
        <w:t xml:space="preserve">If your employee is breastfeeding on </w:t>
      </w:r>
      <w:r w:rsidR="00F6567B" w:rsidRPr="00933404">
        <w:rPr>
          <w:sz w:val="22"/>
          <w:szCs w:val="22"/>
        </w:rPr>
        <w:t>their</w:t>
      </w:r>
      <w:r w:rsidR="00FD4D82" w:rsidRPr="00933404">
        <w:rPr>
          <w:sz w:val="22"/>
          <w:szCs w:val="22"/>
        </w:rPr>
        <w:t xml:space="preserve"> return to work </w:t>
      </w:r>
      <w:r w:rsidR="00F853C7" w:rsidRPr="00933404">
        <w:rPr>
          <w:sz w:val="22"/>
          <w:szCs w:val="22"/>
        </w:rPr>
        <w:t xml:space="preserve">you must talk to </w:t>
      </w:r>
      <w:r w:rsidR="00F6567B" w:rsidRPr="00933404">
        <w:rPr>
          <w:sz w:val="22"/>
          <w:szCs w:val="22"/>
        </w:rPr>
        <w:t>them</w:t>
      </w:r>
      <w:r w:rsidR="00F853C7" w:rsidRPr="00933404">
        <w:rPr>
          <w:sz w:val="22"/>
          <w:szCs w:val="22"/>
        </w:rPr>
        <w:t xml:space="preserve"> about any arrangements you will need to make</w:t>
      </w:r>
      <w:r w:rsidR="00FD4D82" w:rsidRPr="00933404">
        <w:rPr>
          <w:sz w:val="22"/>
          <w:szCs w:val="22"/>
        </w:rPr>
        <w:t xml:space="preserve"> i.e. a private</w:t>
      </w:r>
      <w:r w:rsidR="002F5E8B" w:rsidRPr="00933404">
        <w:rPr>
          <w:sz w:val="22"/>
          <w:szCs w:val="22"/>
        </w:rPr>
        <w:t>, clean accessible</w:t>
      </w:r>
      <w:r w:rsidR="007D0E77" w:rsidRPr="00933404">
        <w:rPr>
          <w:sz w:val="22"/>
          <w:szCs w:val="22"/>
        </w:rPr>
        <w:t xml:space="preserve"> room</w:t>
      </w:r>
      <w:r w:rsidR="00FD4D82" w:rsidRPr="00933404">
        <w:rPr>
          <w:sz w:val="22"/>
          <w:szCs w:val="22"/>
        </w:rPr>
        <w:t xml:space="preserve"> for </w:t>
      </w:r>
      <w:r w:rsidR="00F6567B" w:rsidRPr="00933404">
        <w:rPr>
          <w:sz w:val="22"/>
          <w:szCs w:val="22"/>
        </w:rPr>
        <w:t>them</w:t>
      </w:r>
      <w:r w:rsidR="00FD4D82" w:rsidRPr="00933404">
        <w:rPr>
          <w:sz w:val="22"/>
          <w:szCs w:val="22"/>
        </w:rPr>
        <w:t xml:space="preserve"> to breastfeed or express milk</w:t>
      </w:r>
      <w:r w:rsidR="007D0E77" w:rsidRPr="00933404">
        <w:rPr>
          <w:sz w:val="22"/>
          <w:szCs w:val="22"/>
        </w:rPr>
        <w:t xml:space="preserve"> </w:t>
      </w:r>
      <w:r w:rsidR="002F5E8B" w:rsidRPr="00933404">
        <w:rPr>
          <w:sz w:val="22"/>
          <w:szCs w:val="22"/>
        </w:rPr>
        <w:t xml:space="preserve">(NOT a toilet) </w:t>
      </w:r>
      <w:r w:rsidR="007D0E77" w:rsidRPr="00933404">
        <w:rPr>
          <w:sz w:val="22"/>
          <w:szCs w:val="22"/>
        </w:rPr>
        <w:t xml:space="preserve">and access to a </w:t>
      </w:r>
      <w:r w:rsidR="002F5E8B" w:rsidRPr="00933404">
        <w:rPr>
          <w:sz w:val="22"/>
          <w:szCs w:val="22"/>
        </w:rPr>
        <w:t>suitable storage facility</w:t>
      </w:r>
      <w:r w:rsidR="007D0E77" w:rsidRPr="00933404">
        <w:rPr>
          <w:sz w:val="22"/>
          <w:szCs w:val="22"/>
        </w:rPr>
        <w:t>. Y</w:t>
      </w:r>
      <w:r w:rsidR="00FD4D82" w:rsidRPr="00933404">
        <w:rPr>
          <w:sz w:val="22"/>
          <w:szCs w:val="22"/>
        </w:rPr>
        <w:t xml:space="preserve">our HR Officer </w:t>
      </w:r>
      <w:r w:rsidR="002F5E8B" w:rsidRPr="00933404">
        <w:rPr>
          <w:sz w:val="22"/>
          <w:szCs w:val="22"/>
        </w:rPr>
        <w:t xml:space="preserve">can provide further advice and </w:t>
      </w:r>
      <w:r w:rsidR="00F853C7" w:rsidRPr="00933404">
        <w:rPr>
          <w:sz w:val="22"/>
          <w:szCs w:val="22"/>
        </w:rPr>
        <w:t xml:space="preserve">involve Occupational Health </w:t>
      </w:r>
      <w:r w:rsidR="005127E3" w:rsidRPr="00933404">
        <w:rPr>
          <w:sz w:val="22"/>
          <w:szCs w:val="22"/>
        </w:rPr>
        <w:t>to undertake a risk assessment and remove any risks found.</w:t>
      </w:r>
    </w:p>
    <w:p w:rsidR="00C362C8" w:rsidRPr="00933404" w:rsidRDefault="000931D8" w:rsidP="00C362C8">
      <w:pPr>
        <w:rPr>
          <w:b/>
          <w:bCs/>
        </w:rPr>
      </w:pPr>
      <w:r w:rsidRPr="00933404">
        <w:rPr>
          <w:b/>
          <w:bCs/>
        </w:rPr>
        <w:t xml:space="preserve">What to do </w:t>
      </w:r>
      <w:r w:rsidR="00C362C8" w:rsidRPr="00933404">
        <w:rPr>
          <w:b/>
          <w:bCs/>
        </w:rPr>
        <w:t>–</w:t>
      </w:r>
      <w:r w:rsidRPr="00933404">
        <w:rPr>
          <w:b/>
          <w:bCs/>
        </w:rPr>
        <w:t xml:space="preserve"> </w:t>
      </w:r>
      <w:r w:rsidR="00C362C8" w:rsidRPr="00933404">
        <w:rPr>
          <w:b/>
          <w:bCs/>
        </w:rPr>
        <w:t>During your employee’s first weeks and months back</w:t>
      </w:r>
    </w:p>
    <w:p w:rsidR="0049018D" w:rsidRPr="00933404" w:rsidRDefault="00C362C8" w:rsidP="006126E1">
      <w:pPr>
        <w:rPr>
          <w:sz w:val="22"/>
          <w:szCs w:val="22"/>
        </w:rPr>
      </w:pPr>
      <w:r w:rsidRPr="00933404">
        <w:rPr>
          <w:sz w:val="22"/>
          <w:szCs w:val="22"/>
        </w:rPr>
        <w:t xml:space="preserve">1. </w:t>
      </w:r>
      <w:r w:rsidR="004912F2" w:rsidRPr="00933404">
        <w:rPr>
          <w:sz w:val="22"/>
          <w:szCs w:val="22"/>
        </w:rPr>
        <w:t xml:space="preserve">Welcome your employee back to work on their first day </w:t>
      </w:r>
      <w:r w:rsidR="00F83C80" w:rsidRPr="00933404">
        <w:rPr>
          <w:sz w:val="22"/>
          <w:szCs w:val="22"/>
        </w:rPr>
        <w:t>and be ready to bring them up to</w:t>
      </w:r>
      <w:r w:rsidR="006126E1" w:rsidRPr="00933404">
        <w:rPr>
          <w:sz w:val="22"/>
          <w:szCs w:val="22"/>
        </w:rPr>
        <w:t xml:space="preserve"> date</w:t>
      </w:r>
      <w:r w:rsidR="00F83C80" w:rsidRPr="00933404">
        <w:rPr>
          <w:sz w:val="22"/>
          <w:szCs w:val="22"/>
        </w:rPr>
        <w:t xml:space="preserve"> with changes in the workplace.</w:t>
      </w:r>
      <w:r w:rsidR="009555A3" w:rsidRPr="00933404">
        <w:rPr>
          <w:sz w:val="22"/>
          <w:szCs w:val="22"/>
        </w:rPr>
        <w:t xml:space="preserve"> Your employee</w:t>
      </w:r>
      <w:r w:rsidR="006126E1" w:rsidRPr="00933404">
        <w:rPr>
          <w:sz w:val="22"/>
          <w:szCs w:val="22"/>
        </w:rPr>
        <w:t>’s return to work</w:t>
      </w:r>
      <w:r w:rsidR="009555A3" w:rsidRPr="00933404">
        <w:rPr>
          <w:sz w:val="22"/>
          <w:szCs w:val="22"/>
        </w:rPr>
        <w:t xml:space="preserve"> will </w:t>
      </w:r>
      <w:r w:rsidR="006126E1" w:rsidRPr="00933404">
        <w:rPr>
          <w:sz w:val="22"/>
          <w:szCs w:val="22"/>
        </w:rPr>
        <w:t xml:space="preserve">be easier </w:t>
      </w:r>
      <w:r w:rsidR="009555A3" w:rsidRPr="00933404">
        <w:rPr>
          <w:sz w:val="22"/>
          <w:szCs w:val="22"/>
        </w:rPr>
        <w:t>if they are provided with the right support</w:t>
      </w:r>
      <w:r w:rsidR="006126E1" w:rsidRPr="00933404">
        <w:rPr>
          <w:sz w:val="22"/>
          <w:szCs w:val="22"/>
        </w:rPr>
        <w:t>,</w:t>
      </w:r>
      <w:r w:rsidR="009555A3" w:rsidRPr="00933404">
        <w:rPr>
          <w:sz w:val="22"/>
          <w:szCs w:val="22"/>
        </w:rPr>
        <w:t xml:space="preserve"> time to refresh </w:t>
      </w:r>
      <w:r w:rsidR="006126E1" w:rsidRPr="00933404">
        <w:rPr>
          <w:sz w:val="22"/>
          <w:szCs w:val="22"/>
        </w:rPr>
        <w:t xml:space="preserve">their </w:t>
      </w:r>
      <w:r w:rsidR="009555A3" w:rsidRPr="00933404">
        <w:rPr>
          <w:sz w:val="22"/>
          <w:szCs w:val="22"/>
        </w:rPr>
        <w:t>skills and rebuild relationships.</w:t>
      </w:r>
      <w:r w:rsidR="00F83C80" w:rsidRPr="00933404">
        <w:rPr>
          <w:sz w:val="22"/>
          <w:szCs w:val="22"/>
        </w:rPr>
        <w:t xml:space="preserve"> To </w:t>
      </w:r>
      <w:r w:rsidR="00D86B79" w:rsidRPr="00933404">
        <w:rPr>
          <w:sz w:val="22"/>
          <w:szCs w:val="22"/>
        </w:rPr>
        <w:t>implement this</w:t>
      </w:r>
      <w:r w:rsidR="00F83C80" w:rsidRPr="00933404">
        <w:rPr>
          <w:sz w:val="22"/>
          <w:szCs w:val="22"/>
        </w:rPr>
        <w:t xml:space="preserve">, you could </w:t>
      </w:r>
      <w:r w:rsidR="0049018D" w:rsidRPr="00933404">
        <w:rPr>
          <w:sz w:val="22"/>
          <w:szCs w:val="22"/>
        </w:rPr>
        <w:t>create a back to work plan that includes</w:t>
      </w:r>
      <w:r w:rsidR="006126E1" w:rsidRPr="00933404">
        <w:rPr>
          <w:sz w:val="22"/>
          <w:szCs w:val="22"/>
        </w:rPr>
        <w:t xml:space="preserve"> the following</w:t>
      </w:r>
      <w:r w:rsidR="0049018D" w:rsidRPr="00933404">
        <w:rPr>
          <w:sz w:val="22"/>
          <w:szCs w:val="22"/>
        </w:rPr>
        <w:t>:</w:t>
      </w:r>
    </w:p>
    <w:p w:rsidR="0049018D" w:rsidRPr="00933404" w:rsidRDefault="0049018D" w:rsidP="002B3B9A">
      <w:pPr>
        <w:pStyle w:val="NoSpacing"/>
        <w:ind w:left="567" w:hanging="567"/>
        <w:rPr>
          <w:sz w:val="22"/>
          <w:szCs w:val="22"/>
        </w:rPr>
      </w:pPr>
      <w:r w:rsidRPr="00933404">
        <w:rPr>
          <w:sz w:val="22"/>
          <w:szCs w:val="22"/>
        </w:rPr>
        <w:t xml:space="preserve">i) </w:t>
      </w:r>
      <w:r w:rsidRPr="00933404">
        <w:rPr>
          <w:sz w:val="22"/>
          <w:szCs w:val="22"/>
        </w:rPr>
        <w:tab/>
      </w:r>
      <w:r w:rsidR="002B3B9A" w:rsidRPr="00933404">
        <w:rPr>
          <w:sz w:val="22"/>
          <w:szCs w:val="22"/>
        </w:rPr>
        <w:t>Where possible, a</w:t>
      </w:r>
      <w:r w:rsidRPr="00933404">
        <w:rPr>
          <w:sz w:val="22"/>
          <w:szCs w:val="22"/>
        </w:rPr>
        <w:t xml:space="preserve"> period of handover from the maternity cover</w:t>
      </w:r>
      <w:r w:rsidR="00F83C80" w:rsidRPr="00933404">
        <w:t xml:space="preserve"> </w:t>
      </w:r>
      <w:r w:rsidR="00F83C80" w:rsidRPr="00933404">
        <w:rPr>
          <w:sz w:val="22"/>
          <w:szCs w:val="22"/>
        </w:rPr>
        <w:t>to resume responsibilities</w:t>
      </w:r>
      <w:r w:rsidR="002B3B9A" w:rsidRPr="00933404">
        <w:rPr>
          <w:sz w:val="22"/>
          <w:szCs w:val="22"/>
        </w:rPr>
        <w:t xml:space="preserve">, or comprehensive handover notes. </w:t>
      </w:r>
    </w:p>
    <w:p w:rsidR="0049018D" w:rsidRPr="00933404" w:rsidRDefault="0049018D" w:rsidP="00950695">
      <w:pPr>
        <w:pStyle w:val="NoSpacing"/>
        <w:ind w:left="567" w:hanging="567"/>
        <w:rPr>
          <w:sz w:val="22"/>
          <w:szCs w:val="22"/>
        </w:rPr>
      </w:pPr>
      <w:r w:rsidRPr="00933404">
        <w:rPr>
          <w:sz w:val="22"/>
          <w:szCs w:val="22"/>
        </w:rPr>
        <w:t xml:space="preserve">ii) </w:t>
      </w:r>
      <w:r w:rsidRPr="00933404">
        <w:rPr>
          <w:sz w:val="22"/>
          <w:szCs w:val="22"/>
        </w:rPr>
        <w:tab/>
      </w:r>
      <w:r w:rsidR="004912F2" w:rsidRPr="00933404">
        <w:rPr>
          <w:sz w:val="22"/>
          <w:szCs w:val="22"/>
        </w:rPr>
        <w:t xml:space="preserve">Time to refresh skills. This may include assigning a </w:t>
      </w:r>
      <w:r w:rsidR="00950695" w:rsidRPr="00933404">
        <w:rPr>
          <w:sz w:val="22"/>
          <w:szCs w:val="22"/>
        </w:rPr>
        <w:t xml:space="preserve">support mentor or buddy, </w:t>
      </w:r>
      <w:r w:rsidR="004912F2" w:rsidRPr="00933404">
        <w:rPr>
          <w:sz w:val="22"/>
          <w:szCs w:val="22"/>
        </w:rPr>
        <w:t>considering training</w:t>
      </w:r>
      <w:r w:rsidR="00950695" w:rsidRPr="00933404">
        <w:rPr>
          <w:sz w:val="22"/>
          <w:szCs w:val="22"/>
        </w:rPr>
        <w:t xml:space="preserve"> and development opportunities or providing informal feedback to rebuild confidence.</w:t>
      </w:r>
    </w:p>
    <w:p w:rsidR="0049018D" w:rsidRPr="00933404" w:rsidRDefault="0049018D" w:rsidP="004912F2">
      <w:pPr>
        <w:pStyle w:val="NoSpacing"/>
        <w:ind w:left="567" w:hanging="567"/>
        <w:rPr>
          <w:sz w:val="22"/>
          <w:szCs w:val="22"/>
        </w:rPr>
      </w:pPr>
      <w:r w:rsidRPr="00933404">
        <w:rPr>
          <w:sz w:val="22"/>
          <w:szCs w:val="22"/>
        </w:rPr>
        <w:lastRenderedPageBreak/>
        <w:t xml:space="preserve">iii) </w:t>
      </w:r>
      <w:r w:rsidRPr="00933404">
        <w:rPr>
          <w:sz w:val="22"/>
          <w:szCs w:val="22"/>
        </w:rPr>
        <w:tab/>
      </w:r>
      <w:r w:rsidR="004912F2" w:rsidRPr="00933404">
        <w:rPr>
          <w:sz w:val="22"/>
          <w:szCs w:val="22"/>
        </w:rPr>
        <w:t>Time to get up to speed on process changes and project status</w:t>
      </w:r>
      <w:r w:rsidR="006126E1" w:rsidRPr="00933404">
        <w:rPr>
          <w:sz w:val="22"/>
          <w:szCs w:val="22"/>
        </w:rPr>
        <w:t xml:space="preserve"> if necessary</w:t>
      </w:r>
      <w:r w:rsidR="00950695" w:rsidRPr="00933404">
        <w:rPr>
          <w:sz w:val="22"/>
          <w:szCs w:val="22"/>
        </w:rPr>
        <w:t>.</w:t>
      </w:r>
    </w:p>
    <w:p w:rsidR="0049018D" w:rsidRPr="00933404" w:rsidRDefault="0049018D" w:rsidP="004912F2">
      <w:pPr>
        <w:pStyle w:val="NoSpacing"/>
        <w:ind w:left="567" w:hanging="567"/>
        <w:rPr>
          <w:sz w:val="22"/>
          <w:szCs w:val="22"/>
        </w:rPr>
      </w:pPr>
      <w:r w:rsidRPr="00933404">
        <w:rPr>
          <w:sz w:val="22"/>
          <w:szCs w:val="22"/>
        </w:rPr>
        <w:t xml:space="preserve">iv) </w:t>
      </w:r>
      <w:r w:rsidRPr="00933404">
        <w:rPr>
          <w:sz w:val="22"/>
          <w:szCs w:val="22"/>
        </w:rPr>
        <w:tab/>
      </w:r>
      <w:r w:rsidR="004912F2" w:rsidRPr="00933404">
        <w:rPr>
          <w:sz w:val="22"/>
          <w:szCs w:val="22"/>
        </w:rPr>
        <w:t>Time to rebuild social contacts</w:t>
      </w:r>
      <w:r w:rsidR="006126E1" w:rsidRPr="00933404">
        <w:rPr>
          <w:sz w:val="22"/>
          <w:szCs w:val="22"/>
        </w:rPr>
        <w:t xml:space="preserve"> internally and external, where appropriate</w:t>
      </w:r>
      <w:r w:rsidR="004912F2" w:rsidRPr="00933404">
        <w:rPr>
          <w:sz w:val="22"/>
          <w:szCs w:val="22"/>
        </w:rPr>
        <w:t>.</w:t>
      </w:r>
    </w:p>
    <w:p w:rsidR="00323651" w:rsidRPr="00933404" w:rsidRDefault="00F72946" w:rsidP="0070660A">
      <w:pPr>
        <w:pStyle w:val="NoSpacing"/>
        <w:spacing w:after="240"/>
        <w:ind w:left="567" w:hanging="567"/>
        <w:rPr>
          <w:sz w:val="22"/>
          <w:szCs w:val="22"/>
        </w:rPr>
      </w:pPr>
      <w:r w:rsidRPr="00933404">
        <w:rPr>
          <w:sz w:val="22"/>
          <w:szCs w:val="22"/>
        </w:rPr>
        <w:t>v)</w:t>
      </w:r>
      <w:r w:rsidRPr="00933404">
        <w:rPr>
          <w:sz w:val="22"/>
          <w:szCs w:val="22"/>
        </w:rPr>
        <w:tab/>
        <w:t xml:space="preserve">For academic staff, time to re-establish </w:t>
      </w:r>
      <w:r w:rsidR="002F5E8B" w:rsidRPr="00933404">
        <w:rPr>
          <w:sz w:val="22"/>
          <w:szCs w:val="22"/>
        </w:rPr>
        <w:t xml:space="preserve">research </w:t>
      </w:r>
      <w:r w:rsidRPr="00933404">
        <w:rPr>
          <w:sz w:val="22"/>
          <w:szCs w:val="22"/>
        </w:rPr>
        <w:t>activities before resumption of full teaching load.</w:t>
      </w:r>
    </w:p>
    <w:p w:rsidR="00F83C80" w:rsidRPr="00933404" w:rsidRDefault="00323651" w:rsidP="0070660A">
      <w:pPr>
        <w:pStyle w:val="NoSpacing"/>
        <w:spacing w:after="240"/>
        <w:rPr>
          <w:sz w:val="22"/>
          <w:szCs w:val="22"/>
        </w:rPr>
      </w:pPr>
      <w:r w:rsidRPr="00933404">
        <w:rPr>
          <w:sz w:val="22"/>
          <w:szCs w:val="22"/>
        </w:rPr>
        <w:t>(Note: For academic staff returning with reduced hours, you must ensure that revised workload is appropriate to the reduction in hours)</w:t>
      </w:r>
      <w:r w:rsidR="0070660A" w:rsidRPr="00933404">
        <w:rPr>
          <w:sz w:val="22"/>
          <w:szCs w:val="22"/>
        </w:rPr>
        <w:t>.</w:t>
      </w:r>
    </w:p>
    <w:p w:rsidR="006918B5" w:rsidRPr="00933404" w:rsidRDefault="00950695" w:rsidP="006E294C">
      <w:pPr>
        <w:rPr>
          <w:sz w:val="22"/>
          <w:szCs w:val="22"/>
        </w:rPr>
      </w:pPr>
      <w:r w:rsidRPr="00933404">
        <w:rPr>
          <w:sz w:val="22"/>
          <w:szCs w:val="22"/>
        </w:rPr>
        <w:t>2</w:t>
      </w:r>
      <w:r w:rsidR="0049018D" w:rsidRPr="00933404">
        <w:rPr>
          <w:sz w:val="22"/>
          <w:szCs w:val="22"/>
        </w:rPr>
        <w:t>.</w:t>
      </w:r>
      <w:r w:rsidRPr="00933404">
        <w:rPr>
          <w:sz w:val="22"/>
          <w:szCs w:val="22"/>
        </w:rPr>
        <w:t xml:space="preserve"> You should</w:t>
      </w:r>
      <w:r w:rsidR="0049018D" w:rsidRPr="00933404">
        <w:rPr>
          <w:sz w:val="22"/>
          <w:szCs w:val="22"/>
        </w:rPr>
        <w:t xml:space="preserve"> </w:t>
      </w:r>
      <w:r w:rsidRPr="00933404">
        <w:rPr>
          <w:sz w:val="22"/>
          <w:szCs w:val="22"/>
        </w:rPr>
        <w:t>b</w:t>
      </w:r>
      <w:r w:rsidR="00F83C80" w:rsidRPr="00933404">
        <w:rPr>
          <w:sz w:val="22"/>
          <w:szCs w:val="22"/>
        </w:rPr>
        <w:t xml:space="preserve">ook a </w:t>
      </w:r>
      <w:r w:rsidR="00D86B79" w:rsidRPr="00933404">
        <w:rPr>
          <w:sz w:val="22"/>
          <w:szCs w:val="22"/>
        </w:rPr>
        <w:t>meeting 2</w:t>
      </w:r>
      <w:r w:rsidR="00F83C80" w:rsidRPr="00933404">
        <w:rPr>
          <w:sz w:val="22"/>
          <w:szCs w:val="22"/>
        </w:rPr>
        <w:t xml:space="preserve">-3 months after </w:t>
      </w:r>
      <w:r w:rsidRPr="00933404">
        <w:rPr>
          <w:sz w:val="22"/>
          <w:szCs w:val="22"/>
        </w:rPr>
        <w:t>your employee</w:t>
      </w:r>
      <w:r w:rsidR="006126E1" w:rsidRPr="00933404">
        <w:rPr>
          <w:sz w:val="22"/>
          <w:szCs w:val="22"/>
        </w:rPr>
        <w:t>’</w:t>
      </w:r>
      <w:r w:rsidRPr="00933404">
        <w:rPr>
          <w:sz w:val="22"/>
          <w:szCs w:val="22"/>
        </w:rPr>
        <w:t xml:space="preserve">s </w:t>
      </w:r>
      <w:r w:rsidR="00F83C80" w:rsidRPr="00933404">
        <w:rPr>
          <w:sz w:val="22"/>
          <w:szCs w:val="22"/>
        </w:rPr>
        <w:t>return</w:t>
      </w:r>
      <w:r w:rsidRPr="00933404">
        <w:rPr>
          <w:sz w:val="22"/>
          <w:szCs w:val="22"/>
        </w:rPr>
        <w:t xml:space="preserve"> to work </w:t>
      </w:r>
      <w:r w:rsidR="00F83C80" w:rsidRPr="00933404">
        <w:rPr>
          <w:sz w:val="22"/>
          <w:szCs w:val="22"/>
        </w:rPr>
        <w:t>in order to discuss objectives</w:t>
      </w:r>
      <w:r w:rsidRPr="00933404">
        <w:rPr>
          <w:sz w:val="22"/>
          <w:szCs w:val="22"/>
        </w:rPr>
        <w:t xml:space="preserve"> and revisit </w:t>
      </w:r>
      <w:r w:rsidR="006E294C" w:rsidRPr="00933404">
        <w:rPr>
          <w:sz w:val="22"/>
          <w:szCs w:val="22"/>
        </w:rPr>
        <w:t>their</w:t>
      </w:r>
      <w:r w:rsidRPr="00933404">
        <w:rPr>
          <w:sz w:val="22"/>
          <w:szCs w:val="22"/>
        </w:rPr>
        <w:t xml:space="preserve"> performance and development review (PDR) for which there are guidelines available on the Human Resources A-Z.</w:t>
      </w:r>
    </w:p>
    <w:p w:rsidR="00953496" w:rsidRPr="00933404" w:rsidRDefault="00953496" w:rsidP="00E77360">
      <w:pPr>
        <w:rPr>
          <w:sz w:val="22"/>
          <w:szCs w:val="22"/>
        </w:rPr>
      </w:pPr>
      <w:r w:rsidRPr="00933404">
        <w:rPr>
          <w:sz w:val="22"/>
          <w:szCs w:val="22"/>
        </w:rPr>
        <w:t xml:space="preserve">3. You should </w:t>
      </w:r>
      <w:r w:rsidR="00E77360" w:rsidRPr="00933404">
        <w:rPr>
          <w:sz w:val="22"/>
          <w:szCs w:val="22"/>
        </w:rPr>
        <w:t xml:space="preserve">encourage and </w:t>
      </w:r>
      <w:r w:rsidRPr="00933404">
        <w:rPr>
          <w:sz w:val="22"/>
          <w:szCs w:val="22"/>
        </w:rPr>
        <w:t xml:space="preserve">support </w:t>
      </w:r>
      <w:r w:rsidR="00281493" w:rsidRPr="00933404">
        <w:rPr>
          <w:sz w:val="22"/>
          <w:szCs w:val="22"/>
        </w:rPr>
        <w:t xml:space="preserve">your employee’s </w:t>
      </w:r>
      <w:r w:rsidRPr="00933404">
        <w:rPr>
          <w:sz w:val="22"/>
          <w:szCs w:val="22"/>
        </w:rPr>
        <w:t xml:space="preserve">career </w:t>
      </w:r>
      <w:r w:rsidR="00E77360" w:rsidRPr="00933404">
        <w:rPr>
          <w:sz w:val="22"/>
          <w:szCs w:val="22"/>
        </w:rPr>
        <w:t xml:space="preserve">re-engagement </w:t>
      </w:r>
      <w:r w:rsidRPr="00933404">
        <w:rPr>
          <w:sz w:val="22"/>
          <w:szCs w:val="22"/>
        </w:rPr>
        <w:t>after maternity leave</w:t>
      </w:r>
      <w:r w:rsidR="00281493" w:rsidRPr="00933404">
        <w:rPr>
          <w:sz w:val="22"/>
          <w:szCs w:val="22"/>
        </w:rPr>
        <w:t xml:space="preserve"> and ensure opportunities </w:t>
      </w:r>
      <w:r w:rsidR="00E77360" w:rsidRPr="00933404">
        <w:rPr>
          <w:sz w:val="22"/>
          <w:szCs w:val="22"/>
        </w:rPr>
        <w:t>are available</w:t>
      </w:r>
      <w:r w:rsidR="00E77360" w:rsidRPr="00933404">
        <w:t xml:space="preserve"> </w:t>
      </w:r>
      <w:r w:rsidR="00E77360" w:rsidRPr="00933404">
        <w:rPr>
          <w:sz w:val="22"/>
          <w:szCs w:val="22"/>
        </w:rPr>
        <w:t xml:space="preserve">to support career </w:t>
      </w:r>
      <w:r w:rsidR="00B662D2" w:rsidRPr="00933404">
        <w:rPr>
          <w:sz w:val="22"/>
          <w:szCs w:val="22"/>
        </w:rPr>
        <w:t>development and progression.</w:t>
      </w:r>
      <w:r w:rsidR="00E77360" w:rsidRPr="00933404">
        <w:rPr>
          <w:sz w:val="22"/>
          <w:szCs w:val="22"/>
        </w:rPr>
        <w:t xml:space="preserve"> </w:t>
      </w:r>
    </w:p>
    <w:p w:rsidR="006918B5" w:rsidRPr="00933404" w:rsidRDefault="006918B5" w:rsidP="00F77406">
      <w:pPr>
        <w:rPr>
          <w:b/>
          <w:bCs/>
        </w:rPr>
      </w:pPr>
      <w:r w:rsidRPr="00933404">
        <w:rPr>
          <w:b/>
          <w:bCs/>
        </w:rPr>
        <w:t xml:space="preserve">What to do – If your </w:t>
      </w:r>
      <w:r w:rsidR="000D6551" w:rsidRPr="00933404">
        <w:rPr>
          <w:b/>
          <w:bCs/>
        </w:rPr>
        <w:t xml:space="preserve">employee </w:t>
      </w:r>
      <w:r w:rsidR="00F77406" w:rsidRPr="00933404">
        <w:rPr>
          <w:b/>
          <w:bCs/>
        </w:rPr>
        <w:t xml:space="preserve">does not </w:t>
      </w:r>
      <w:r w:rsidR="000D6551" w:rsidRPr="00933404">
        <w:rPr>
          <w:b/>
          <w:bCs/>
        </w:rPr>
        <w:t>return to work</w:t>
      </w:r>
    </w:p>
    <w:p w:rsidR="000D6551" w:rsidRPr="00933404" w:rsidRDefault="00F77406" w:rsidP="001F12F0">
      <w:pPr>
        <w:rPr>
          <w:sz w:val="22"/>
          <w:szCs w:val="22"/>
        </w:rPr>
      </w:pPr>
      <w:r w:rsidRPr="00933404">
        <w:rPr>
          <w:sz w:val="22"/>
          <w:szCs w:val="22"/>
        </w:rPr>
        <w:t>1</w:t>
      </w:r>
      <w:r w:rsidR="000D6551" w:rsidRPr="00933404">
        <w:rPr>
          <w:sz w:val="22"/>
          <w:szCs w:val="22"/>
        </w:rPr>
        <w:t>. If your employee does not intend to return</w:t>
      </w:r>
      <w:r w:rsidRPr="00933404">
        <w:rPr>
          <w:sz w:val="22"/>
          <w:szCs w:val="22"/>
        </w:rPr>
        <w:t xml:space="preserve"> to work OR </w:t>
      </w:r>
      <w:r w:rsidRPr="00933404">
        <w:t xml:space="preserve">if your employee </w:t>
      </w:r>
      <w:r w:rsidRPr="00933404">
        <w:rPr>
          <w:sz w:val="22"/>
          <w:szCs w:val="22"/>
        </w:rPr>
        <w:t xml:space="preserve">has given notification of </w:t>
      </w:r>
      <w:r w:rsidR="00527A13" w:rsidRPr="00933404">
        <w:rPr>
          <w:sz w:val="22"/>
          <w:szCs w:val="22"/>
        </w:rPr>
        <w:t>their</w:t>
      </w:r>
      <w:r w:rsidRPr="00933404">
        <w:rPr>
          <w:sz w:val="22"/>
          <w:szCs w:val="22"/>
        </w:rPr>
        <w:t xml:space="preserve"> intention to return to work, but fails to do so</w:t>
      </w:r>
      <w:r w:rsidR="000D6551" w:rsidRPr="00933404">
        <w:rPr>
          <w:sz w:val="22"/>
          <w:szCs w:val="22"/>
        </w:rPr>
        <w:t xml:space="preserve"> for a minimum of 3 months after maternity leave then </w:t>
      </w:r>
      <w:r w:rsidR="00527A13" w:rsidRPr="00933404">
        <w:rPr>
          <w:sz w:val="22"/>
          <w:szCs w:val="22"/>
        </w:rPr>
        <w:t xml:space="preserve">they </w:t>
      </w:r>
      <w:r w:rsidRPr="00933404">
        <w:rPr>
          <w:sz w:val="22"/>
          <w:szCs w:val="22"/>
        </w:rPr>
        <w:t xml:space="preserve">will be liable to repay </w:t>
      </w:r>
      <w:r w:rsidR="001F12F0" w:rsidRPr="00933404">
        <w:rPr>
          <w:sz w:val="22"/>
          <w:szCs w:val="22"/>
        </w:rPr>
        <w:t>their</w:t>
      </w:r>
      <w:r w:rsidRPr="00933404">
        <w:rPr>
          <w:sz w:val="22"/>
          <w:szCs w:val="22"/>
        </w:rPr>
        <w:t xml:space="preserve"> Occupational Maternity Pay (OMP).</w:t>
      </w:r>
    </w:p>
    <w:p w:rsidR="00A91D97" w:rsidRPr="00933404" w:rsidRDefault="00A91D97" w:rsidP="00A91D97">
      <w:pPr>
        <w:rPr>
          <w:sz w:val="22"/>
          <w:szCs w:val="22"/>
        </w:rPr>
      </w:pPr>
    </w:p>
    <w:p w:rsidR="00A91D97" w:rsidRPr="00933404" w:rsidRDefault="00A91D97" w:rsidP="007A326F">
      <w:pPr>
        <w:jc w:val="center"/>
        <w:rPr>
          <w:b/>
          <w:bCs/>
        </w:rPr>
      </w:pPr>
      <w:r w:rsidRPr="00933404">
        <w:rPr>
          <w:b/>
          <w:bCs/>
        </w:rPr>
        <w:t>If further advice is required, please contact your HR Officer</w:t>
      </w:r>
    </w:p>
    <w:p w:rsidR="00A91D97" w:rsidRDefault="00A91D97" w:rsidP="00F15E49">
      <w:pPr>
        <w:rPr>
          <w:i/>
          <w:iCs/>
        </w:rPr>
      </w:pPr>
    </w:p>
    <w:p w:rsidR="00BB6B71" w:rsidRPr="00E2316D" w:rsidRDefault="00A91D97" w:rsidP="00E2316D">
      <w:pPr>
        <w:rPr>
          <w:b/>
          <w:bCs/>
        </w:rPr>
      </w:pPr>
      <w:r w:rsidRPr="00A91D97">
        <w:rPr>
          <w:b/>
          <w:bCs/>
          <w:noProof/>
        </w:rPr>
        <mc:AlternateContent>
          <mc:Choice Requires="wps">
            <w:drawing>
              <wp:anchor distT="0" distB="0" distL="114300" distR="114300" simplePos="0" relativeHeight="251659264" behindDoc="1" locked="0" layoutInCell="1" allowOverlap="1" wp14:anchorId="5987898B" wp14:editId="3FB46E9D">
                <wp:simplePos x="0" y="0"/>
                <wp:positionH relativeFrom="column">
                  <wp:posOffset>-66675</wp:posOffset>
                </wp:positionH>
                <wp:positionV relativeFrom="margin">
                  <wp:posOffset>4243705</wp:posOffset>
                </wp:positionV>
                <wp:extent cx="5686425" cy="3552825"/>
                <wp:effectExtent l="0" t="0" r="28575" b="28575"/>
                <wp:wrapTight wrapText="bothSides">
                  <wp:wrapPolygon edited="0">
                    <wp:start x="0" y="0"/>
                    <wp:lineTo x="0" y="21658"/>
                    <wp:lineTo x="21636" y="21658"/>
                    <wp:lineTo x="21636"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55282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A91D97" w:rsidRPr="00A91D97" w:rsidRDefault="00A91D97" w:rsidP="007A326F">
                            <w:pPr>
                              <w:jc w:val="center"/>
                              <w:rPr>
                                <w:b/>
                                <w:bCs/>
                                <w:sz w:val="22"/>
                                <w:szCs w:val="22"/>
                              </w:rPr>
                            </w:pPr>
                            <w:r w:rsidRPr="00A91D97">
                              <w:rPr>
                                <w:b/>
                                <w:bCs/>
                                <w:sz w:val="22"/>
                                <w:szCs w:val="22"/>
                              </w:rPr>
                              <w:t>Additional links</w:t>
                            </w:r>
                          </w:p>
                          <w:p w:rsidR="00A91D97" w:rsidRPr="00A91D97" w:rsidRDefault="00A91D97" w:rsidP="007A326F">
                            <w:pPr>
                              <w:spacing w:after="0"/>
                              <w:jc w:val="center"/>
                              <w:rPr>
                                <w:sz w:val="22"/>
                                <w:szCs w:val="22"/>
                              </w:rPr>
                            </w:pPr>
                            <w:r w:rsidRPr="00A91D97">
                              <w:rPr>
                                <w:sz w:val="22"/>
                                <w:szCs w:val="22"/>
                              </w:rPr>
                              <w:t>Pensions Frequently Asked Questions:</w:t>
                            </w:r>
                          </w:p>
                          <w:p w:rsidR="00A91D97" w:rsidRPr="00A91D97" w:rsidRDefault="00855243" w:rsidP="007A326F">
                            <w:pPr>
                              <w:jc w:val="center"/>
                              <w:rPr>
                                <w:sz w:val="22"/>
                                <w:szCs w:val="22"/>
                              </w:rPr>
                            </w:pPr>
                            <w:hyperlink r:id="rId9" w:history="1">
                              <w:r w:rsidR="00A91D97" w:rsidRPr="00A91D97">
                                <w:rPr>
                                  <w:rStyle w:val="Hyperlink"/>
                                  <w:sz w:val="22"/>
                                  <w:szCs w:val="22"/>
                                </w:rPr>
                                <w:t>http://www.lboro.ac.uk/services/hr/a-z/pensions-faq.html</w:t>
                              </w:r>
                            </w:hyperlink>
                          </w:p>
                          <w:p w:rsidR="00A91D97" w:rsidRPr="00A91D97" w:rsidRDefault="00A91D97" w:rsidP="007A326F">
                            <w:pPr>
                              <w:spacing w:after="0"/>
                              <w:jc w:val="center"/>
                              <w:rPr>
                                <w:sz w:val="22"/>
                                <w:szCs w:val="22"/>
                              </w:rPr>
                            </w:pPr>
                            <w:r w:rsidRPr="00A91D97">
                              <w:rPr>
                                <w:sz w:val="22"/>
                                <w:szCs w:val="22"/>
                              </w:rPr>
                              <w:t>Pensions and Payroll:</w:t>
                            </w:r>
                          </w:p>
                          <w:p w:rsidR="00A91D97" w:rsidRPr="00A91D97" w:rsidRDefault="00855243" w:rsidP="007A326F">
                            <w:pPr>
                              <w:jc w:val="center"/>
                              <w:rPr>
                                <w:sz w:val="22"/>
                                <w:szCs w:val="22"/>
                              </w:rPr>
                            </w:pPr>
                            <w:hyperlink r:id="rId10" w:history="1">
                              <w:r w:rsidR="00A91D97" w:rsidRPr="00A91D97">
                                <w:rPr>
                                  <w:rStyle w:val="Hyperlink"/>
                                  <w:sz w:val="22"/>
                                  <w:szCs w:val="22"/>
                                </w:rPr>
                                <w:t>pensions@lists.lboro.ac.uk</w:t>
                              </w:r>
                            </w:hyperlink>
                          </w:p>
                          <w:p w:rsidR="00A91D97" w:rsidRPr="00A91D97" w:rsidRDefault="00A91D97" w:rsidP="007A326F">
                            <w:pPr>
                              <w:spacing w:after="0"/>
                              <w:jc w:val="center"/>
                              <w:rPr>
                                <w:sz w:val="22"/>
                                <w:szCs w:val="22"/>
                              </w:rPr>
                            </w:pPr>
                            <w:r w:rsidRPr="00A91D97">
                              <w:rPr>
                                <w:sz w:val="22"/>
                                <w:szCs w:val="22"/>
                              </w:rPr>
                              <w:t>Family Leave Policy and Procedure / Flexible Working:</w:t>
                            </w:r>
                          </w:p>
                          <w:p w:rsidR="00A91D97" w:rsidRPr="00A91D97" w:rsidRDefault="00855243" w:rsidP="007A326F">
                            <w:pPr>
                              <w:jc w:val="center"/>
                              <w:rPr>
                                <w:sz w:val="22"/>
                                <w:szCs w:val="22"/>
                              </w:rPr>
                            </w:pPr>
                            <w:hyperlink r:id="rId11" w:history="1">
                              <w:r w:rsidR="00A91D97" w:rsidRPr="00A91D97">
                                <w:rPr>
                                  <w:rStyle w:val="Hyperlink"/>
                                  <w:sz w:val="22"/>
                                  <w:szCs w:val="22"/>
                                </w:rPr>
                                <w:t>http://www.lboro.ac.uk/services/hr/a-z/family-leave-policy-and-procedure---page.html</w:t>
                              </w:r>
                            </w:hyperlink>
                          </w:p>
                          <w:p w:rsidR="00A91D97" w:rsidRPr="00A91D97" w:rsidRDefault="00A91D97" w:rsidP="007A326F">
                            <w:pPr>
                              <w:spacing w:after="0"/>
                              <w:jc w:val="center"/>
                              <w:rPr>
                                <w:sz w:val="22"/>
                                <w:szCs w:val="22"/>
                              </w:rPr>
                            </w:pPr>
                            <w:r w:rsidRPr="00A91D97">
                              <w:rPr>
                                <w:sz w:val="22"/>
                                <w:szCs w:val="22"/>
                              </w:rPr>
                              <w:t>Childcare Voucher Scheme</w:t>
                            </w:r>
                          </w:p>
                          <w:p w:rsidR="00A91D97" w:rsidRPr="00A91D97" w:rsidRDefault="00855243" w:rsidP="007A326F">
                            <w:pPr>
                              <w:jc w:val="center"/>
                              <w:rPr>
                                <w:sz w:val="22"/>
                                <w:szCs w:val="22"/>
                              </w:rPr>
                            </w:pPr>
                            <w:hyperlink r:id="rId12" w:history="1">
                              <w:r w:rsidR="00A91D97" w:rsidRPr="00A91D97">
                                <w:rPr>
                                  <w:rStyle w:val="Hyperlink"/>
                                  <w:sz w:val="22"/>
                                  <w:szCs w:val="22"/>
                                </w:rPr>
                                <w:t>http://www.lboro.ac.uk/services/hr/a-z/</w:t>
                              </w:r>
                            </w:hyperlink>
                          </w:p>
                          <w:p w:rsidR="00A91D97" w:rsidRPr="00A91D97" w:rsidRDefault="00A91D97" w:rsidP="007A326F">
                            <w:pPr>
                              <w:spacing w:after="0"/>
                              <w:jc w:val="center"/>
                              <w:rPr>
                                <w:b/>
                                <w:bCs/>
                                <w:sz w:val="22"/>
                                <w:szCs w:val="22"/>
                              </w:rPr>
                            </w:pPr>
                            <w:r w:rsidRPr="00A91D97">
                              <w:rPr>
                                <w:b/>
                                <w:bCs/>
                                <w:sz w:val="22"/>
                                <w:szCs w:val="22"/>
                              </w:rPr>
                              <w:t>Gov.UK</w:t>
                            </w:r>
                          </w:p>
                          <w:p w:rsidR="00A91D97" w:rsidRPr="00A91D97" w:rsidRDefault="00A91D97" w:rsidP="007A326F">
                            <w:pPr>
                              <w:spacing w:after="0"/>
                              <w:jc w:val="center"/>
                              <w:rPr>
                                <w:sz w:val="22"/>
                                <w:szCs w:val="22"/>
                              </w:rPr>
                            </w:pPr>
                            <w:r w:rsidRPr="00A91D97">
                              <w:rPr>
                                <w:sz w:val="22"/>
                                <w:szCs w:val="22"/>
                              </w:rPr>
                              <w:t>Holidays, time off, sick leave, maternity and paternity leave:</w:t>
                            </w:r>
                          </w:p>
                          <w:p w:rsidR="00A91D97" w:rsidRPr="00A91D97" w:rsidRDefault="00855243" w:rsidP="007A326F">
                            <w:pPr>
                              <w:jc w:val="center"/>
                              <w:rPr>
                                <w:sz w:val="22"/>
                                <w:szCs w:val="22"/>
                              </w:rPr>
                            </w:pPr>
                            <w:hyperlink r:id="rId13" w:history="1">
                              <w:r w:rsidR="00A91D97" w:rsidRPr="00834A8B">
                                <w:rPr>
                                  <w:rStyle w:val="Hyperlink"/>
                                  <w:sz w:val="22"/>
                                  <w:szCs w:val="22"/>
                                </w:rPr>
                                <w:t>https://www.gov.uk/browse/working/time-off</w:t>
                              </w:r>
                            </w:hyperlink>
                          </w:p>
                          <w:p w:rsidR="00A91D97" w:rsidRPr="00A91D97" w:rsidRDefault="00A91D97" w:rsidP="007A326F">
                            <w:pPr>
                              <w:spacing w:after="0"/>
                              <w:jc w:val="center"/>
                              <w:rPr>
                                <w:sz w:val="22"/>
                                <w:szCs w:val="22"/>
                              </w:rPr>
                            </w:pPr>
                            <w:r w:rsidRPr="00A91D97">
                              <w:rPr>
                                <w:sz w:val="22"/>
                                <w:szCs w:val="22"/>
                              </w:rPr>
                              <w:t>Tax credits:</w:t>
                            </w:r>
                          </w:p>
                          <w:p w:rsidR="00A91D97" w:rsidRPr="00A91D97" w:rsidRDefault="00855243" w:rsidP="007A326F">
                            <w:pPr>
                              <w:jc w:val="center"/>
                              <w:rPr>
                                <w:sz w:val="22"/>
                                <w:szCs w:val="22"/>
                              </w:rPr>
                            </w:pPr>
                            <w:hyperlink r:id="rId14" w:history="1">
                              <w:r w:rsidR="00A91D97" w:rsidRPr="00834A8B">
                                <w:rPr>
                                  <w:rStyle w:val="Hyperlink"/>
                                  <w:sz w:val="22"/>
                                  <w:szCs w:val="22"/>
                                </w:rPr>
                                <w:t>https://www.gov.uk/browse/benefits/tax-credits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334.15pt;width:447.75pt;height:27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" fillcolor="white [3201]" strokecolor="#8064a2 [3207]" strokeweight="2pt">
                <v:textbox>
                  <w:txbxContent>
                    <w:p w:rsidR="00A91D97" w:rsidRPr="00A91D97" w:rsidRDefault="00A91D97" w:rsidP="007A326F">
                      <w:pPr>
                        <w:jc w:val="center"/>
                        <w:rPr>
                          <w:b/>
                          <w:bCs/>
                          <w:sz w:val="22"/>
                          <w:szCs w:val="22"/>
                        </w:rPr>
                      </w:pPr>
                      <w:r w:rsidRPr="00A91D97">
                        <w:rPr>
                          <w:b/>
                          <w:bCs/>
                          <w:sz w:val="22"/>
                          <w:szCs w:val="22"/>
                        </w:rPr>
                        <w:t>Additional links</w:t>
                      </w:r>
                    </w:p>
                    <w:p w:rsidR="00A91D97" w:rsidRPr="00A91D97" w:rsidRDefault="00A91D97" w:rsidP="007A326F">
                      <w:pPr>
                        <w:spacing w:after="0"/>
                        <w:jc w:val="center"/>
                        <w:rPr>
                          <w:sz w:val="22"/>
                          <w:szCs w:val="22"/>
                        </w:rPr>
                      </w:pPr>
                      <w:r w:rsidRPr="00A91D97">
                        <w:rPr>
                          <w:sz w:val="22"/>
                          <w:szCs w:val="22"/>
                        </w:rPr>
                        <w:t>Pensions Frequently Asked Questions:</w:t>
                      </w:r>
                    </w:p>
                    <w:p w:rsidR="00A91D97" w:rsidRPr="00A91D97" w:rsidRDefault="00E2316D" w:rsidP="007A326F">
                      <w:pPr>
                        <w:jc w:val="center"/>
                        <w:rPr>
                          <w:sz w:val="22"/>
                          <w:szCs w:val="22"/>
                        </w:rPr>
                      </w:pPr>
                      <w:hyperlink r:id="rId15" w:history="1">
                        <w:r w:rsidR="00A91D97" w:rsidRPr="00A91D97">
                          <w:rPr>
                            <w:rStyle w:val="Hyperlink"/>
                            <w:sz w:val="22"/>
                            <w:szCs w:val="22"/>
                          </w:rPr>
                          <w:t>http://www.lboro.ac.uk/services/hr/a-z/pensions-faq.html</w:t>
                        </w:r>
                      </w:hyperlink>
                    </w:p>
                    <w:p w:rsidR="00A91D97" w:rsidRPr="00A91D97" w:rsidRDefault="00A91D97" w:rsidP="007A326F">
                      <w:pPr>
                        <w:spacing w:after="0"/>
                        <w:jc w:val="center"/>
                        <w:rPr>
                          <w:sz w:val="22"/>
                          <w:szCs w:val="22"/>
                        </w:rPr>
                      </w:pPr>
                      <w:r w:rsidRPr="00A91D97">
                        <w:rPr>
                          <w:sz w:val="22"/>
                          <w:szCs w:val="22"/>
                        </w:rPr>
                        <w:t>Pensions and Payroll:</w:t>
                      </w:r>
                    </w:p>
                    <w:p w:rsidR="00A91D97" w:rsidRPr="00A91D97" w:rsidRDefault="00E2316D" w:rsidP="007A326F">
                      <w:pPr>
                        <w:jc w:val="center"/>
                        <w:rPr>
                          <w:sz w:val="22"/>
                          <w:szCs w:val="22"/>
                        </w:rPr>
                      </w:pPr>
                      <w:hyperlink r:id="rId16" w:history="1">
                        <w:r w:rsidR="00A91D97" w:rsidRPr="00A91D97">
                          <w:rPr>
                            <w:rStyle w:val="Hyperlink"/>
                            <w:sz w:val="22"/>
                            <w:szCs w:val="22"/>
                          </w:rPr>
                          <w:t>pensions@lists.lboro.ac.uk</w:t>
                        </w:r>
                      </w:hyperlink>
                    </w:p>
                    <w:p w:rsidR="00A91D97" w:rsidRPr="00A91D97" w:rsidRDefault="00A91D97" w:rsidP="007A326F">
                      <w:pPr>
                        <w:spacing w:after="0"/>
                        <w:jc w:val="center"/>
                        <w:rPr>
                          <w:sz w:val="22"/>
                          <w:szCs w:val="22"/>
                        </w:rPr>
                      </w:pPr>
                      <w:r w:rsidRPr="00A91D97">
                        <w:rPr>
                          <w:sz w:val="22"/>
                          <w:szCs w:val="22"/>
                        </w:rPr>
                        <w:t>Family Leave Policy and Procedure / Flexible Working:</w:t>
                      </w:r>
                    </w:p>
                    <w:p w:rsidR="00A91D97" w:rsidRPr="00A91D97" w:rsidRDefault="00E2316D" w:rsidP="007A326F">
                      <w:pPr>
                        <w:jc w:val="center"/>
                        <w:rPr>
                          <w:sz w:val="22"/>
                          <w:szCs w:val="22"/>
                        </w:rPr>
                      </w:pPr>
                      <w:hyperlink r:id="rId17" w:history="1">
                        <w:r w:rsidR="00A91D97" w:rsidRPr="00A91D97">
                          <w:rPr>
                            <w:rStyle w:val="Hyperlink"/>
                            <w:sz w:val="22"/>
                            <w:szCs w:val="22"/>
                          </w:rPr>
                          <w:t>http://www.lboro.ac.uk/services/hr/a-z/family-leave-policy-and-procedure---page.html</w:t>
                        </w:r>
                      </w:hyperlink>
                    </w:p>
                    <w:p w:rsidR="00A91D97" w:rsidRPr="00A91D97" w:rsidRDefault="00A91D97" w:rsidP="007A326F">
                      <w:pPr>
                        <w:spacing w:after="0"/>
                        <w:jc w:val="center"/>
                        <w:rPr>
                          <w:sz w:val="22"/>
                          <w:szCs w:val="22"/>
                        </w:rPr>
                      </w:pPr>
                      <w:r w:rsidRPr="00A91D97">
                        <w:rPr>
                          <w:sz w:val="22"/>
                          <w:szCs w:val="22"/>
                        </w:rPr>
                        <w:t>Childcare Voucher Scheme</w:t>
                      </w:r>
                    </w:p>
                    <w:p w:rsidR="00A91D97" w:rsidRPr="00A91D97" w:rsidRDefault="00E2316D" w:rsidP="007A326F">
                      <w:pPr>
                        <w:jc w:val="center"/>
                        <w:rPr>
                          <w:sz w:val="22"/>
                          <w:szCs w:val="22"/>
                        </w:rPr>
                      </w:pPr>
                      <w:hyperlink r:id="rId18" w:history="1">
                        <w:r w:rsidR="00A91D97" w:rsidRPr="00A91D97">
                          <w:rPr>
                            <w:rStyle w:val="Hyperlink"/>
                            <w:sz w:val="22"/>
                            <w:szCs w:val="22"/>
                          </w:rPr>
                          <w:t>http://www.lboro.ac.uk/services/hr/a-z/</w:t>
                        </w:r>
                      </w:hyperlink>
                    </w:p>
                    <w:p w:rsidR="00A91D97" w:rsidRPr="00A91D97" w:rsidRDefault="00A91D97" w:rsidP="007A326F">
                      <w:pPr>
                        <w:spacing w:after="0"/>
                        <w:jc w:val="center"/>
                        <w:rPr>
                          <w:b/>
                          <w:bCs/>
                          <w:sz w:val="22"/>
                          <w:szCs w:val="22"/>
                        </w:rPr>
                      </w:pPr>
                      <w:r w:rsidRPr="00A91D97">
                        <w:rPr>
                          <w:b/>
                          <w:bCs/>
                          <w:sz w:val="22"/>
                          <w:szCs w:val="22"/>
                        </w:rPr>
                        <w:t>Gov.UK</w:t>
                      </w:r>
                    </w:p>
                    <w:p w:rsidR="00A91D97" w:rsidRPr="00A91D97" w:rsidRDefault="00A91D97" w:rsidP="007A326F">
                      <w:pPr>
                        <w:spacing w:after="0"/>
                        <w:jc w:val="center"/>
                        <w:rPr>
                          <w:sz w:val="22"/>
                          <w:szCs w:val="22"/>
                        </w:rPr>
                      </w:pPr>
                      <w:r w:rsidRPr="00A91D97">
                        <w:rPr>
                          <w:sz w:val="22"/>
                          <w:szCs w:val="22"/>
                        </w:rPr>
                        <w:t>Holidays, time off, sick leave, maternity and paternity leave:</w:t>
                      </w:r>
                    </w:p>
                    <w:p w:rsidR="00A91D97" w:rsidRPr="00A91D97" w:rsidRDefault="00E2316D" w:rsidP="007A326F">
                      <w:pPr>
                        <w:jc w:val="center"/>
                        <w:rPr>
                          <w:sz w:val="22"/>
                          <w:szCs w:val="22"/>
                        </w:rPr>
                      </w:pPr>
                      <w:hyperlink r:id="rId19" w:history="1">
                        <w:r w:rsidR="00A91D97" w:rsidRPr="00834A8B">
                          <w:rPr>
                            <w:rStyle w:val="Hyperlink"/>
                            <w:sz w:val="22"/>
                            <w:szCs w:val="22"/>
                          </w:rPr>
                          <w:t>https://www.gov.uk/browse/working/time-off</w:t>
                        </w:r>
                      </w:hyperlink>
                    </w:p>
                    <w:p w:rsidR="00A91D97" w:rsidRPr="00A91D97" w:rsidRDefault="00A91D97" w:rsidP="007A326F">
                      <w:pPr>
                        <w:spacing w:after="0"/>
                        <w:jc w:val="center"/>
                        <w:rPr>
                          <w:sz w:val="22"/>
                          <w:szCs w:val="22"/>
                        </w:rPr>
                      </w:pPr>
                      <w:r w:rsidRPr="00A91D97">
                        <w:rPr>
                          <w:sz w:val="22"/>
                          <w:szCs w:val="22"/>
                        </w:rPr>
                        <w:t>Tax credits:</w:t>
                      </w:r>
                    </w:p>
                    <w:p w:rsidR="00A91D97" w:rsidRPr="00A91D97" w:rsidRDefault="00E2316D" w:rsidP="007A326F">
                      <w:pPr>
                        <w:jc w:val="center"/>
                        <w:rPr>
                          <w:sz w:val="22"/>
                          <w:szCs w:val="22"/>
                        </w:rPr>
                      </w:pPr>
                      <w:hyperlink r:id="rId20" w:history="1">
                        <w:r w:rsidR="00A91D97" w:rsidRPr="00834A8B">
                          <w:rPr>
                            <w:rStyle w:val="Hyperlink"/>
                            <w:sz w:val="22"/>
                            <w:szCs w:val="22"/>
                          </w:rPr>
                          <w:t>https://www.gov.uk/browse/benefits/tax-credits</w:t>
                        </w:r>
                      </w:hyperlink>
                    </w:p>
                  </w:txbxContent>
                </v:textbox>
                <w10:wrap type="tight" anchory="margin"/>
              </v:shape>
            </w:pict>
          </mc:Fallback>
        </mc:AlternateContent>
      </w:r>
    </w:p>
    <w:sectPr w:rsidR="00BB6B71" w:rsidRPr="00E231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695" w:rsidRDefault="00950695" w:rsidP="00950695">
      <w:pPr>
        <w:spacing w:after="0" w:line="240" w:lineRule="auto"/>
      </w:pPr>
      <w:r>
        <w:separator/>
      </w:r>
    </w:p>
  </w:endnote>
  <w:endnote w:type="continuationSeparator" w:id="0">
    <w:p w:rsidR="00950695" w:rsidRDefault="00950695" w:rsidP="00950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695" w:rsidRDefault="00950695" w:rsidP="00950695">
      <w:pPr>
        <w:spacing w:after="0" w:line="240" w:lineRule="auto"/>
      </w:pPr>
      <w:r>
        <w:separator/>
      </w:r>
    </w:p>
  </w:footnote>
  <w:footnote w:type="continuationSeparator" w:id="0">
    <w:p w:rsidR="00950695" w:rsidRDefault="00950695" w:rsidP="009506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36084"/>
    <w:multiLevelType w:val="hybridMultilevel"/>
    <w:tmpl w:val="B0808B16"/>
    <w:lvl w:ilvl="0" w:tplc="4A507502">
      <w:start w:val="1"/>
      <w:numFmt w:val="decimal"/>
      <w:lvlText w:val="%1."/>
      <w:lvlJc w:val="left"/>
      <w:pPr>
        <w:tabs>
          <w:tab w:val="num" w:pos="720"/>
        </w:tabs>
        <w:ind w:left="720" w:hanging="360"/>
      </w:pPr>
      <w:rPr>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nsid w:val="5ED97A6D"/>
    <w:multiLevelType w:val="hybridMultilevel"/>
    <w:tmpl w:val="016C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34E"/>
    <w:rsid w:val="00066756"/>
    <w:rsid w:val="00085319"/>
    <w:rsid w:val="000931D8"/>
    <w:rsid w:val="000D6551"/>
    <w:rsid w:val="001414FB"/>
    <w:rsid w:val="00161580"/>
    <w:rsid w:val="0018473F"/>
    <w:rsid w:val="001866E2"/>
    <w:rsid w:val="0019641A"/>
    <w:rsid w:val="001F12F0"/>
    <w:rsid w:val="002064DC"/>
    <w:rsid w:val="00260716"/>
    <w:rsid w:val="00281493"/>
    <w:rsid w:val="002B39BF"/>
    <w:rsid w:val="002B3B9A"/>
    <w:rsid w:val="002D134E"/>
    <w:rsid w:val="002E50C1"/>
    <w:rsid w:val="002F5E8B"/>
    <w:rsid w:val="00307F60"/>
    <w:rsid w:val="0031443C"/>
    <w:rsid w:val="00323651"/>
    <w:rsid w:val="00361A72"/>
    <w:rsid w:val="003A6264"/>
    <w:rsid w:val="003E573E"/>
    <w:rsid w:val="003F5580"/>
    <w:rsid w:val="00476D69"/>
    <w:rsid w:val="00477A5C"/>
    <w:rsid w:val="0049018D"/>
    <w:rsid w:val="004912F2"/>
    <w:rsid w:val="004D6C65"/>
    <w:rsid w:val="004E4DAB"/>
    <w:rsid w:val="005127E3"/>
    <w:rsid w:val="005144CA"/>
    <w:rsid w:val="00527A13"/>
    <w:rsid w:val="005B305F"/>
    <w:rsid w:val="005F71D0"/>
    <w:rsid w:val="006126E1"/>
    <w:rsid w:val="00621939"/>
    <w:rsid w:val="00625A1F"/>
    <w:rsid w:val="006348DC"/>
    <w:rsid w:val="00635140"/>
    <w:rsid w:val="00646ADD"/>
    <w:rsid w:val="00680AE6"/>
    <w:rsid w:val="006918B5"/>
    <w:rsid w:val="006A4E45"/>
    <w:rsid w:val="006E294C"/>
    <w:rsid w:val="006E4748"/>
    <w:rsid w:val="006F1CEF"/>
    <w:rsid w:val="0070660A"/>
    <w:rsid w:val="00745F61"/>
    <w:rsid w:val="00783680"/>
    <w:rsid w:val="007A326F"/>
    <w:rsid w:val="007B3B7A"/>
    <w:rsid w:val="007D0E77"/>
    <w:rsid w:val="007F2000"/>
    <w:rsid w:val="007F541C"/>
    <w:rsid w:val="00855243"/>
    <w:rsid w:val="00872B27"/>
    <w:rsid w:val="00880CC0"/>
    <w:rsid w:val="008939CC"/>
    <w:rsid w:val="00894528"/>
    <w:rsid w:val="008D6AEC"/>
    <w:rsid w:val="008F0CC8"/>
    <w:rsid w:val="00913000"/>
    <w:rsid w:val="009239EB"/>
    <w:rsid w:val="00933404"/>
    <w:rsid w:val="00950695"/>
    <w:rsid w:val="00953496"/>
    <w:rsid w:val="009555A3"/>
    <w:rsid w:val="009A69C3"/>
    <w:rsid w:val="00A131A4"/>
    <w:rsid w:val="00A157D8"/>
    <w:rsid w:val="00A35BB3"/>
    <w:rsid w:val="00A4659D"/>
    <w:rsid w:val="00A556E9"/>
    <w:rsid w:val="00A91D97"/>
    <w:rsid w:val="00A95763"/>
    <w:rsid w:val="00AD190E"/>
    <w:rsid w:val="00B05633"/>
    <w:rsid w:val="00B066F6"/>
    <w:rsid w:val="00B662D2"/>
    <w:rsid w:val="00BB6B71"/>
    <w:rsid w:val="00BC094B"/>
    <w:rsid w:val="00C20A66"/>
    <w:rsid w:val="00C362C8"/>
    <w:rsid w:val="00C77D59"/>
    <w:rsid w:val="00CB3A00"/>
    <w:rsid w:val="00CB5301"/>
    <w:rsid w:val="00D1155F"/>
    <w:rsid w:val="00D15DEC"/>
    <w:rsid w:val="00D23472"/>
    <w:rsid w:val="00D242FD"/>
    <w:rsid w:val="00D41F81"/>
    <w:rsid w:val="00D817C2"/>
    <w:rsid w:val="00D86B79"/>
    <w:rsid w:val="00E2316D"/>
    <w:rsid w:val="00E77360"/>
    <w:rsid w:val="00EF72B5"/>
    <w:rsid w:val="00F15E49"/>
    <w:rsid w:val="00F307A3"/>
    <w:rsid w:val="00F40B17"/>
    <w:rsid w:val="00F6567B"/>
    <w:rsid w:val="00F72946"/>
    <w:rsid w:val="00F76CBF"/>
    <w:rsid w:val="00F77406"/>
    <w:rsid w:val="00F80632"/>
    <w:rsid w:val="00F83C80"/>
    <w:rsid w:val="00F853C7"/>
    <w:rsid w:val="00FB4509"/>
    <w:rsid w:val="00FC353C"/>
    <w:rsid w:val="00FD4D82"/>
    <w:rsid w:val="00FD6ADB"/>
    <w:rsid w:val="00FE09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E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6A4E45"/>
    <w:pPr>
      <w:spacing w:after="0" w:line="240" w:lineRule="auto"/>
      <w:ind w:left="720"/>
      <w:jc w:val="both"/>
    </w:pPr>
    <w:rPr>
      <w:rFonts w:ascii="Verdana" w:eastAsia="Times New Roman" w:hAnsi="Verdana" w:cs="Times New Roman"/>
      <w:sz w:val="20"/>
      <w:szCs w:val="20"/>
      <w:lang w:eastAsia="en-GB"/>
    </w:rPr>
  </w:style>
  <w:style w:type="character" w:customStyle="1" w:styleId="BodyTextIndentChar">
    <w:name w:val="Body Text Indent Char"/>
    <w:basedOn w:val="DefaultParagraphFont"/>
    <w:link w:val="BodyTextIndent"/>
    <w:semiHidden/>
    <w:rsid w:val="006A4E45"/>
    <w:rPr>
      <w:rFonts w:ascii="Verdana" w:eastAsia="Times New Roman" w:hAnsi="Verdana" w:cs="Times New Roman"/>
      <w:sz w:val="20"/>
      <w:szCs w:val="20"/>
      <w:lang w:eastAsia="en-GB"/>
    </w:rPr>
  </w:style>
  <w:style w:type="paragraph" w:styleId="ListParagraph">
    <w:name w:val="List Paragraph"/>
    <w:basedOn w:val="Normal"/>
    <w:uiPriority w:val="34"/>
    <w:qFormat/>
    <w:rsid w:val="006A4E45"/>
    <w:pPr>
      <w:ind w:left="720"/>
      <w:contextualSpacing/>
    </w:pPr>
  </w:style>
  <w:style w:type="paragraph" w:styleId="NoSpacing">
    <w:name w:val="No Spacing"/>
    <w:uiPriority w:val="1"/>
    <w:qFormat/>
    <w:rsid w:val="0049018D"/>
    <w:pPr>
      <w:spacing w:after="0" w:line="240" w:lineRule="auto"/>
    </w:pPr>
    <w:rPr>
      <w:rFonts w:ascii="Arial" w:hAnsi="Arial" w:cs="Arial"/>
      <w:sz w:val="24"/>
      <w:szCs w:val="24"/>
    </w:rPr>
  </w:style>
  <w:style w:type="paragraph" w:styleId="Header">
    <w:name w:val="header"/>
    <w:basedOn w:val="Normal"/>
    <w:link w:val="HeaderChar"/>
    <w:uiPriority w:val="99"/>
    <w:unhideWhenUsed/>
    <w:rsid w:val="00950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695"/>
    <w:rPr>
      <w:rFonts w:ascii="Arial" w:hAnsi="Arial" w:cs="Arial"/>
      <w:sz w:val="24"/>
      <w:szCs w:val="24"/>
    </w:rPr>
  </w:style>
  <w:style w:type="paragraph" w:styleId="Footer">
    <w:name w:val="footer"/>
    <w:basedOn w:val="Normal"/>
    <w:link w:val="FooterChar"/>
    <w:uiPriority w:val="99"/>
    <w:unhideWhenUsed/>
    <w:rsid w:val="00950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695"/>
    <w:rPr>
      <w:rFonts w:ascii="Arial" w:hAnsi="Arial" w:cs="Arial"/>
      <w:sz w:val="24"/>
      <w:szCs w:val="24"/>
    </w:rPr>
  </w:style>
  <w:style w:type="paragraph" w:styleId="BalloonText">
    <w:name w:val="Balloon Text"/>
    <w:basedOn w:val="Normal"/>
    <w:link w:val="BalloonTextChar"/>
    <w:uiPriority w:val="99"/>
    <w:semiHidden/>
    <w:unhideWhenUsed/>
    <w:rsid w:val="00612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6E1"/>
    <w:rPr>
      <w:rFonts w:ascii="Tahoma" w:hAnsi="Tahoma" w:cs="Tahoma"/>
      <w:sz w:val="16"/>
      <w:szCs w:val="16"/>
    </w:rPr>
  </w:style>
  <w:style w:type="character" w:styleId="Hyperlink">
    <w:name w:val="Hyperlink"/>
    <w:rsid w:val="00D23472"/>
    <w:rPr>
      <w:color w:val="0000FF"/>
      <w:u w:val="single"/>
    </w:rPr>
  </w:style>
  <w:style w:type="character" w:styleId="FollowedHyperlink">
    <w:name w:val="FollowedHyperlink"/>
    <w:basedOn w:val="DefaultParagraphFont"/>
    <w:uiPriority w:val="99"/>
    <w:semiHidden/>
    <w:unhideWhenUsed/>
    <w:rsid w:val="00D234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E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6A4E45"/>
    <w:pPr>
      <w:spacing w:after="0" w:line="240" w:lineRule="auto"/>
      <w:ind w:left="720"/>
      <w:jc w:val="both"/>
    </w:pPr>
    <w:rPr>
      <w:rFonts w:ascii="Verdana" w:eastAsia="Times New Roman" w:hAnsi="Verdana" w:cs="Times New Roman"/>
      <w:sz w:val="20"/>
      <w:szCs w:val="20"/>
      <w:lang w:eastAsia="en-GB"/>
    </w:rPr>
  </w:style>
  <w:style w:type="character" w:customStyle="1" w:styleId="BodyTextIndentChar">
    <w:name w:val="Body Text Indent Char"/>
    <w:basedOn w:val="DefaultParagraphFont"/>
    <w:link w:val="BodyTextIndent"/>
    <w:semiHidden/>
    <w:rsid w:val="006A4E45"/>
    <w:rPr>
      <w:rFonts w:ascii="Verdana" w:eastAsia="Times New Roman" w:hAnsi="Verdana" w:cs="Times New Roman"/>
      <w:sz w:val="20"/>
      <w:szCs w:val="20"/>
      <w:lang w:eastAsia="en-GB"/>
    </w:rPr>
  </w:style>
  <w:style w:type="paragraph" w:styleId="ListParagraph">
    <w:name w:val="List Paragraph"/>
    <w:basedOn w:val="Normal"/>
    <w:uiPriority w:val="34"/>
    <w:qFormat/>
    <w:rsid w:val="006A4E45"/>
    <w:pPr>
      <w:ind w:left="720"/>
      <w:contextualSpacing/>
    </w:pPr>
  </w:style>
  <w:style w:type="paragraph" w:styleId="NoSpacing">
    <w:name w:val="No Spacing"/>
    <w:uiPriority w:val="1"/>
    <w:qFormat/>
    <w:rsid w:val="0049018D"/>
    <w:pPr>
      <w:spacing w:after="0" w:line="240" w:lineRule="auto"/>
    </w:pPr>
    <w:rPr>
      <w:rFonts w:ascii="Arial" w:hAnsi="Arial" w:cs="Arial"/>
      <w:sz w:val="24"/>
      <w:szCs w:val="24"/>
    </w:rPr>
  </w:style>
  <w:style w:type="paragraph" w:styleId="Header">
    <w:name w:val="header"/>
    <w:basedOn w:val="Normal"/>
    <w:link w:val="HeaderChar"/>
    <w:uiPriority w:val="99"/>
    <w:unhideWhenUsed/>
    <w:rsid w:val="00950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695"/>
    <w:rPr>
      <w:rFonts w:ascii="Arial" w:hAnsi="Arial" w:cs="Arial"/>
      <w:sz w:val="24"/>
      <w:szCs w:val="24"/>
    </w:rPr>
  </w:style>
  <w:style w:type="paragraph" w:styleId="Footer">
    <w:name w:val="footer"/>
    <w:basedOn w:val="Normal"/>
    <w:link w:val="FooterChar"/>
    <w:uiPriority w:val="99"/>
    <w:unhideWhenUsed/>
    <w:rsid w:val="00950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695"/>
    <w:rPr>
      <w:rFonts w:ascii="Arial" w:hAnsi="Arial" w:cs="Arial"/>
      <w:sz w:val="24"/>
      <w:szCs w:val="24"/>
    </w:rPr>
  </w:style>
  <w:style w:type="paragraph" w:styleId="BalloonText">
    <w:name w:val="Balloon Text"/>
    <w:basedOn w:val="Normal"/>
    <w:link w:val="BalloonTextChar"/>
    <w:uiPriority w:val="99"/>
    <w:semiHidden/>
    <w:unhideWhenUsed/>
    <w:rsid w:val="00612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6E1"/>
    <w:rPr>
      <w:rFonts w:ascii="Tahoma" w:hAnsi="Tahoma" w:cs="Tahoma"/>
      <w:sz w:val="16"/>
      <w:szCs w:val="16"/>
    </w:rPr>
  </w:style>
  <w:style w:type="character" w:styleId="Hyperlink">
    <w:name w:val="Hyperlink"/>
    <w:rsid w:val="00D23472"/>
    <w:rPr>
      <w:color w:val="0000FF"/>
      <w:u w:val="single"/>
    </w:rPr>
  </w:style>
  <w:style w:type="character" w:styleId="FollowedHyperlink">
    <w:name w:val="FollowedHyperlink"/>
    <w:basedOn w:val="DefaultParagraphFont"/>
    <w:uiPriority w:val="99"/>
    <w:semiHidden/>
    <w:unhideWhenUsed/>
    <w:rsid w:val="00D234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7175">
      <w:bodyDiv w:val="1"/>
      <w:marLeft w:val="0"/>
      <w:marRight w:val="0"/>
      <w:marTop w:val="0"/>
      <w:marBottom w:val="0"/>
      <w:divBdr>
        <w:top w:val="none" w:sz="0" w:space="0" w:color="auto"/>
        <w:left w:val="none" w:sz="0" w:space="0" w:color="auto"/>
        <w:bottom w:val="none" w:sz="0" w:space="0" w:color="auto"/>
        <w:right w:val="none" w:sz="0" w:space="0" w:color="auto"/>
      </w:divBdr>
    </w:div>
    <w:div w:id="169714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browse/working/time-off" TargetMode="External"/><Relationship Id="rId18" Type="http://schemas.openxmlformats.org/officeDocument/2006/relationships/hyperlink" Target="http://www.lboro.ac.uk/services/hr/a-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boro.ac.uk/services/hr/a-z/" TargetMode="External"/><Relationship Id="rId17" Type="http://schemas.openxmlformats.org/officeDocument/2006/relationships/hyperlink" Target="http://www.lboro.ac.uk/services/hr/a-z/family-leave-policy-and-procedure---page.html" TargetMode="External"/><Relationship Id="rId2" Type="http://schemas.openxmlformats.org/officeDocument/2006/relationships/numbering" Target="numbering.xml"/><Relationship Id="rId16" Type="http://schemas.openxmlformats.org/officeDocument/2006/relationships/hyperlink" Target="mailto:pensions@lists.lboro.ac.uk" TargetMode="External"/><Relationship Id="rId20" Type="http://schemas.openxmlformats.org/officeDocument/2006/relationships/hyperlink" Target="https://www.gov.uk/browse/benefits/tax-credi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boro.ac.uk/services/hr/a-z/family-leave-policy-and-procedure---page.html" TargetMode="External"/><Relationship Id="rId5" Type="http://schemas.openxmlformats.org/officeDocument/2006/relationships/settings" Target="settings.xml"/><Relationship Id="rId15" Type="http://schemas.openxmlformats.org/officeDocument/2006/relationships/hyperlink" Target="http://www.lboro.ac.uk/services/hr/a-z/pensions-faq.html" TargetMode="External"/><Relationship Id="rId10" Type="http://schemas.openxmlformats.org/officeDocument/2006/relationships/hyperlink" Target="mailto:pensions@lists.lboro.ac.uk" TargetMode="External"/><Relationship Id="rId19" Type="http://schemas.openxmlformats.org/officeDocument/2006/relationships/hyperlink" Target="https://www.gov.uk/browse/working/time-off" TargetMode="External"/><Relationship Id="rId4" Type="http://schemas.microsoft.com/office/2007/relationships/stylesWithEffects" Target="stylesWithEffects.xml"/><Relationship Id="rId9" Type="http://schemas.openxmlformats.org/officeDocument/2006/relationships/hyperlink" Target="http://www.lboro.ac.uk/services/hr/a-z/pensions-faq.html" TargetMode="External"/><Relationship Id="rId14" Type="http://schemas.openxmlformats.org/officeDocument/2006/relationships/hyperlink" Target="https://www.gov.uk/browse/benefits/tax-cre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342B-92B2-4A25-8B6F-123E1DFC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4</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10551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Baker</dc:creator>
  <cp:lastModifiedBy>Staff/Research Student</cp:lastModifiedBy>
  <cp:revision>54</cp:revision>
  <cp:lastPrinted>2014-06-04T15:54:00Z</cp:lastPrinted>
  <dcterms:created xsi:type="dcterms:W3CDTF">2014-06-20T13:28:00Z</dcterms:created>
  <dcterms:modified xsi:type="dcterms:W3CDTF">2015-03-03T13:45:00Z</dcterms:modified>
</cp:coreProperties>
</file>